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0" w:rsidRDefault="002B7E60" w:rsidP="002B7E60"/>
    <w:p w:rsidR="002B7E60" w:rsidRDefault="002B7E60" w:rsidP="002B7E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2B7E60" w:rsidRDefault="002B7E60" w:rsidP="002B7E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B7E60" w:rsidRDefault="002B7E60" w:rsidP="002B7E60">
      <w:pPr>
        <w:pStyle w:val="21"/>
        <w:spacing w:after="0" w:line="100" w:lineRule="atLeast"/>
        <w:jc w:val="right"/>
        <w:rPr>
          <w:lang w:val="ru-RU"/>
        </w:rPr>
      </w:pPr>
      <w:r>
        <w:rPr>
          <w:lang w:val="ru-RU"/>
        </w:rPr>
        <w:t xml:space="preserve">Савеевского сельского поселения </w:t>
      </w:r>
    </w:p>
    <w:p w:rsidR="002B7E60" w:rsidRDefault="002B7E60" w:rsidP="002B7E60">
      <w:pPr>
        <w:pStyle w:val="21"/>
        <w:spacing w:after="0" w:line="100" w:lineRule="atLeast"/>
        <w:jc w:val="right"/>
        <w:rPr>
          <w:lang w:val="ru-RU"/>
        </w:rPr>
      </w:pPr>
      <w:r>
        <w:rPr>
          <w:lang w:val="ru-RU"/>
        </w:rPr>
        <w:t xml:space="preserve">Рославльского района </w:t>
      </w:r>
    </w:p>
    <w:p w:rsidR="002B7E60" w:rsidRDefault="002B7E60" w:rsidP="002B7E60">
      <w:pPr>
        <w:pStyle w:val="21"/>
        <w:spacing w:after="0" w:line="100" w:lineRule="atLeast"/>
        <w:jc w:val="right"/>
        <w:rPr>
          <w:lang w:val="ru-RU"/>
        </w:rPr>
      </w:pPr>
      <w:r>
        <w:rPr>
          <w:lang w:val="ru-RU"/>
        </w:rPr>
        <w:t>Смоленской области</w:t>
      </w:r>
    </w:p>
    <w:p w:rsidR="002B7E60" w:rsidRDefault="002B7E60" w:rsidP="002B7E60">
      <w:pPr>
        <w:pStyle w:val="21"/>
        <w:spacing w:after="0" w:line="100" w:lineRule="atLeast"/>
        <w:jc w:val="right"/>
        <w:rPr>
          <w:lang w:val="ru-RU"/>
        </w:rPr>
      </w:pPr>
      <w:r>
        <w:rPr>
          <w:lang w:val="ru-RU"/>
        </w:rPr>
        <w:t>от 28.12.2017года № 92</w:t>
      </w:r>
    </w:p>
    <w:p w:rsidR="002B7E60" w:rsidRDefault="002B7E60" w:rsidP="002B7E6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B7E60" w:rsidRDefault="002B7E60" w:rsidP="002B7E6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B7E60" w:rsidRDefault="002B7E60" w:rsidP="002B7E6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B7E60" w:rsidRDefault="002B7E60" w:rsidP="002B7E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B7E60" w:rsidRDefault="002B7E60" w:rsidP="002B7E60">
      <w:pPr>
        <w:pStyle w:val="ConsPlusTitle"/>
        <w:jc w:val="center"/>
        <w:rPr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2B7E60" w:rsidRDefault="002B7E60" w:rsidP="002B7E60">
      <w:pPr>
        <w:pStyle w:val="a4"/>
        <w:numPr>
          <w:ilvl w:val="1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B7E60" w:rsidRDefault="002B7E60" w:rsidP="002B7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 разработан в соответствии с Федеральным законом от 27 июля 2010 года № 210 - 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2B7E60" w:rsidRDefault="002B7E60" w:rsidP="002B7E60">
      <w:pPr>
        <w:pStyle w:val="a4"/>
        <w:numPr>
          <w:ilvl w:val="1"/>
          <w:numId w:val="1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субъекта Российской Федерации, местом жительства которых является муниципальное образование Савеевского сельское поселение Рославльского района Смоленской области (далее – заявители).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2B7E60" w:rsidRDefault="002B7E60" w:rsidP="002B7E60">
      <w:pPr>
        <w:autoSpaceDE w:val="0"/>
        <w:autoSpaceDN w:val="0"/>
        <w:adjustRightInd w:val="0"/>
        <w:ind w:firstLine="720"/>
        <w:jc w:val="center"/>
        <w:rPr>
          <w:rFonts w:cstheme="minorBidi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1.3.1.</w:t>
      </w:r>
      <w:r>
        <w:rPr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Савеевского сельского поселения Рославльского района Смоленской области (далее – Администрация):                                                                                                                - местонахождение и график работы Администрации: Российская Федерация, </w:t>
      </w:r>
      <w:r>
        <w:rPr>
          <w:bCs/>
          <w:color w:val="000000"/>
          <w:sz w:val="28"/>
          <w:szCs w:val="28"/>
        </w:rPr>
        <w:lastRenderedPageBreak/>
        <w:t>216546, Смоленская область, Рославльский район,  д. Савеево, ул. Центральная,             д. 12.</w: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График работы:                                                                                                                         понедельник - четверг с </w:t>
      </w:r>
      <w:r>
        <w:rPr>
          <w:rFonts w:ascii="Times New Roman" w:hAnsi="Times New Roman"/>
          <w:bCs/>
          <w:sz w:val="28"/>
          <w:szCs w:val="28"/>
        </w:rPr>
        <w:t>09.00 часов до 17.00 часов,</w:t>
      </w:r>
    </w:p>
    <w:p w:rsidR="002B7E60" w:rsidRDefault="002B7E60" w:rsidP="002B7E6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пятница – не приёмный день (работа с документами), </w:t>
      </w:r>
    </w:p>
    <w:p w:rsidR="002B7E60" w:rsidRDefault="002B7E60" w:rsidP="002B7E6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обед с 13.00 часов до 14.00 часов.</w:t>
      </w:r>
    </w:p>
    <w:p w:rsidR="002B7E60" w:rsidRDefault="002B7E60" w:rsidP="002B7E60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Контактные телефоны: 8(48134) 5-43-17,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r>
        <w:rPr>
          <w:rFonts w:ascii="Times New Roman" w:hAnsi="Times New Roman"/>
          <w:bCs/>
          <w:color w:val="000000"/>
          <w:sz w:val="28"/>
          <w:szCs w:val="28"/>
        </w:rPr>
        <w:t>2013@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</w:p>
    <w:p w:rsidR="002B7E60" w:rsidRDefault="002B7E60" w:rsidP="002B7E60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r>
        <w:rPr>
          <w:rFonts w:ascii="Times New Roman" w:hAnsi="Times New Roman"/>
          <w:sz w:val="28"/>
          <w:szCs w:val="28"/>
          <w:lang w:val="en-US"/>
        </w:rPr>
        <w:t>saveevo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smolensk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B7E60" w:rsidRDefault="002B7E60" w:rsidP="002B7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непосредственно в Администрации;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почте (по письменным обращениям граждан);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использованием средств телефонной связи, электронной почты.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</w:t>
      </w:r>
      <w:r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осуществляется специалистом Администрации Савеевского сельского поселения Рославльского района Смоленской области (далее -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1.3.6. Размещаемая информация содержит также: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текст Административного регламента с приложениями;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бланк  заявления (Приложение №1 к Административному регламенту);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блок - схему (приложение № 2 к Административному регламенту);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B7E60" w:rsidRDefault="002B7E60" w:rsidP="002B7E60">
      <w:pPr>
        <w:pStyle w:val="a4"/>
        <w:ind w:firstLine="709"/>
        <w:jc w:val="both"/>
        <w:rPr>
          <w:rStyle w:val="14"/>
        </w:rPr>
      </w:pPr>
      <w:r>
        <w:rPr>
          <w:rStyle w:val="14"/>
        </w:rPr>
        <w:t>2.2.1.Муниципальную услугу предоставляет Администрация</w:t>
      </w:r>
      <w:r>
        <w:rPr>
          <w:rStyle w:val="14"/>
          <w:rFonts w:eastAsia="Microsoft YaHei"/>
        </w:rPr>
        <w:t>.</w:t>
      </w:r>
    </w:p>
    <w:p w:rsidR="002B7E60" w:rsidRDefault="002B7E60" w:rsidP="002B7E60">
      <w:pPr>
        <w:pStyle w:val="a4"/>
        <w:tabs>
          <w:tab w:val="left" w:pos="6825"/>
        </w:tabs>
        <w:ind w:firstLine="709"/>
        <w:jc w:val="both"/>
        <w:rPr>
          <w:rFonts w:ascii="Calibri" w:hAnsi="Calibri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социального найма, с выпиской из постановления Администрации;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об отказе в 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Администрации.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2.4.1. 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от 2 мая 2006 года № 59 - ФЗ «О порядке рассмотрения обращений граждан Российской Федерации»;</w:t>
      </w:r>
    </w:p>
    <w:p w:rsidR="002B7E60" w:rsidRDefault="002B7E60" w:rsidP="002B7E6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Федеральным закон от 25 июля 2010 года № 210 - ФЗ «Об организации предоставления государственных и муниципальных услуг»;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Федеральным законом от 24 октября 1997 года  № 134 - ФЗ «О прожиточном минимуме в Российской Федерации»; 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Законом Смоленской области от 13 марта 2006 года № 6 - з «О порядке ведения органами местного самоуправления муниципальных образований Смоленской области учета граждан в качестве нуждающихся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помещениях, предоставляемых по договорам социального найма, на территории Смоленской области»;</w:t>
      </w:r>
    </w:p>
    <w:p w:rsidR="002B7E60" w:rsidRDefault="002B7E60" w:rsidP="002B7E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Распоряжением Администрации Смоленской области от 3 июля 2006 года № 601 - р/адм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Уставом Савеевского сельского поселения Рославльского района Смоленской области;</w:t>
      </w:r>
    </w:p>
    <w:p w:rsidR="002B7E60" w:rsidRDefault="002B7E60" w:rsidP="002B7E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настоящим Административным регламентом.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B7E60" w:rsidRDefault="002B7E60" w:rsidP="002B7E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документ, удостоверяющий личность заявителя, а именно один из следующих: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моряка;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2B7E60" w:rsidRDefault="002B7E60" w:rsidP="002B7E6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Документы, предоставляемые заявителем:</w:t>
      </w:r>
    </w:p>
    <w:p w:rsidR="002B7E60" w:rsidRDefault="002B7E60" w:rsidP="002B7E60">
      <w:pPr>
        <w:autoSpaceDE w:val="0"/>
        <w:autoSpaceDN w:val="0"/>
        <w:adjustRightInd w:val="0"/>
        <w:ind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4) документы, подтверждающие состав семьи заявителя;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"/>
      <w:bookmarkEnd w:id="4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4"/>
      <w:bookmarkEnd w:id="5"/>
      <w:r>
        <w:rPr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"/>
      <w:bookmarkEnd w:id="6"/>
      <w:r>
        <w:rPr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2B7E60" w:rsidRDefault="002B7E60" w:rsidP="002B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2B7E60" w:rsidRDefault="002B7E60" w:rsidP="002B7E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обязан представить в орган, осуществляющий ведение учета документы, указанные в под</w:t>
      </w:r>
      <w:hyperlink r:id="rId5" w:anchor="Par2" w:history="1">
        <w:r>
          <w:rPr>
            <w:rStyle w:val="a5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anchor="Par3" w:history="1">
        <w:r>
          <w:rPr>
            <w:rStyle w:val="a5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7" w:anchor="Par14" w:history="1">
        <w:r>
          <w:rPr>
            <w:rStyle w:val="a5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anchor="Par16" w:history="1">
        <w:r>
          <w:rPr>
            <w:rStyle w:val="a5"/>
            <w:sz w:val="28"/>
            <w:szCs w:val="28"/>
          </w:rPr>
          <w:t xml:space="preserve">10 </w:t>
        </w:r>
      </w:hyperlink>
      <w:r>
        <w:rPr>
          <w:rFonts w:ascii="Times New Roman" w:hAnsi="Times New Roman"/>
          <w:sz w:val="28"/>
          <w:szCs w:val="28"/>
        </w:rPr>
        <w:t>настоящего пункта, а также документы, указанные в под</w:t>
      </w:r>
      <w:hyperlink r:id="rId9" w:anchor="Par5" w:history="1">
        <w:r>
          <w:rPr>
            <w:rStyle w:val="a5"/>
            <w:sz w:val="28"/>
            <w:szCs w:val="28"/>
          </w:rPr>
          <w:t>пунктах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anchor="Par6" w:history="1">
        <w:r>
          <w:rPr>
            <w:rStyle w:val="a5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anchor="Par11" w:history="1">
        <w:r>
          <w:rPr>
            <w:rStyle w:val="a5"/>
            <w:sz w:val="28"/>
            <w:szCs w:val="28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2B7E60" w:rsidRDefault="002B7E60" w:rsidP="002B7E60">
      <w:pPr>
        <w:pStyle w:val="ConsPlusNormal0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88"/>
      <w:r>
        <w:rPr>
          <w:rFonts w:ascii="Times New Roman" w:hAnsi="Times New Roman" w:cs="Times New Roman"/>
          <w:sz w:val="28"/>
          <w:szCs w:val="28"/>
        </w:rPr>
        <w:t>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постановление Администрации о признании заявителя малоимущим в целях принятия на учет 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В случае направления заявления и документов, необходимых для предоставления муниципальной услуги, предусмотренных пунктом 2.6.2 настоящего Административного регламента, при помощи организации или средств связи, к заявлению прикладывается копия документа, </w:t>
      </w:r>
      <w:r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тексты документов написаны разборчиво;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документы не имеют серьезных повреждений, наличие которых допускает многозначность истолкования содержания.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2.6.8.</w:t>
      </w:r>
      <w:r>
        <w:rPr>
          <w:rFonts w:ascii="yandex-sans" w:hAnsi="yandex-sans"/>
          <w:color w:val="000000"/>
          <w:sz w:val="18"/>
          <w:szCs w:val="18"/>
        </w:rPr>
        <w:t xml:space="preserve"> </w:t>
      </w:r>
      <w:r w:rsidRPr="00E50487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 лично либо его представителем. Принятие на указанный учет недееспособных граждан осуществляется на основании заявлений, поданных их законными представителями.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</w:t>
      </w:r>
      <w:r w:rsidRPr="00E5048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пункте 2.6.1 и подпунктах 1 - 7 пункта 2.6.2 настоящего Административного регламента, представляются в подлинниках. Должностное лицо Администрации, ответственное за предоставление муниципальной услуги, изготавливает копии документов, </w:t>
      </w:r>
      <w:r w:rsidRPr="00E504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заверяет их, после чего подлинники представленных документов,</w:t>
      </w:r>
      <w:r w:rsidRPr="00E5048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487">
        <w:rPr>
          <w:rFonts w:ascii="Times New Roman" w:hAnsi="Times New Roman" w:cs="Times New Roman"/>
          <w:color w:val="000000"/>
          <w:sz w:val="28"/>
          <w:szCs w:val="28"/>
        </w:rPr>
        <w:t>указанных в подпунктах 1, 2, 7 и 9 пункта 2.6.2 настоящего Административного регламента за исключением документов, указанных в пунктах 3 - 6 и 8 пункта 2.6.2. настоящего Административного регламента, возвращаются заявителю (его представителю).</w: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2.7.1. Основания для отказа в приеме документов, необходимых для предоставления муниципальной услуги, отсутствуют.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2.8.1. В предоставлении муниципальной услуги отказывается в случае: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непредставления или предоставления не в полном объеме документов, определенных пунктом 2.6.1, подпунктами 1 - 7 пункта 2.6.2 настоящего Административного регламента, отвечающих требованиям пунктов 2.6.7 - 2.6.8 настоящего Административного регламента;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отсутствия у заявителя права на предоставление муниципальной услуги.</w:t>
      </w:r>
    </w:p>
    <w:bookmarkEnd w:id="7"/>
    <w:p w:rsidR="002B7E60" w:rsidRDefault="002B7E60" w:rsidP="002B7E60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2.9.1. Муниципальная услуга предоставляется бесплатно.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Максимальный срок ожидания в очереди при подаче заявления и получении результата предоставления 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2B7E60" w:rsidRDefault="002B7E60" w:rsidP="002B7E6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B7E60" w:rsidRDefault="002B7E60" w:rsidP="002B7E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заявления о предоставлении </w:t>
      </w: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2.11.1. Срок регистрации заявления о предоставлении муниципальной услуги не должен превышать 15 минут с момента его поступления.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к обеспечению </w:t>
      </w:r>
    </w:p>
    <w:p w:rsidR="002B7E60" w:rsidRDefault="002B7E60" w:rsidP="002B7E60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7E60" w:rsidRDefault="002B7E60" w:rsidP="002B7E60">
      <w:pPr>
        <w:pStyle w:val="a6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Помещение, в котором предоставляется </w:t>
      </w:r>
      <w:r>
        <w:rPr>
          <w:iCs/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2B7E60" w:rsidRDefault="002B7E60" w:rsidP="002B7E60">
      <w:pPr>
        <w:pStyle w:val="a6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Вход в </w:t>
      </w:r>
      <w:r>
        <w:rPr>
          <w:bCs/>
          <w:sz w:val="28"/>
          <w:szCs w:val="28"/>
        </w:rPr>
        <w:t>помещения, в которых предоставляется муниципальная услуга</w:t>
      </w:r>
      <w:r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2B7E60" w:rsidRDefault="002B7E60" w:rsidP="002B7E60">
      <w:pPr>
        <w:pStyle w:val="a6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Прием заявителей осуществляется в специально выделенных для этих целей помещениях. </w:t>
      </w:r>
    </w:p>
    <w:p w:rsidR="002B7E60" w:rsidRDefault="002B7E60" w:rsidP="002B7E6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Помещения, в которых предоставляется </w:t>
      </w:r>
      <w:r>
        <w:rPr>
          <w:bCs/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услуга, должны соответствовать установленным санитарно - эпидемиологическим правилам и нормативам.</w:t>
      </w:r>
    </w:p>
    <w:p w:rsidR="002B7E60" w:rsidRDefault="002B7E60" w:rsidP="002B7E6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B7E60" w:rsidRDefault="002B7E60" w:rsidP="002B7E60">
      <w:pPr>
        <w:pStyle w:val="a6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2.12.6. Места ожидания в очереди на представление или получение документов оборудуются стульями.</w:t>
      </w:r>
    </w:p>
    <w:p w:rsidR="002B7E60" w:rsidRDefault="002B7E60" w:rsidP="002B7E60">
      <w:pPr>
        <w:pStyle w:val="a6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2B7E60" w:rsidRDefault="002B7E60" w:rsidP="002B7E6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B7E60" w:rsidRDefault="002B7E60" w:rsidP="002B7E6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2.12.9. Каждое рабочее место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B7E60" w:rsidRDefault="002B7E60" w:rsidP="002B7E60">
      <w:pPr>
        <w:pStyle w:val="a6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2.12.10. При оборудовании помещения, в котором предоставляется муниципальная услуга, обеспечивается возможность свободного входа и выхода из помещения при необходимости;</w:t>
      </w:r>
    </w:p>
    <w:p w:rsidR="002B7E60" w:rsidRDefault="002B7E60" w:rsidP="002B7E6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B7E60" w:rsidRDefault="002B7E60" w:rsidP="002B7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B7E60" w:rsidRDefault="002B7E60" w:rsidP="002B7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B7E60" w:rsidRDefault="002B7E60" w:rsidP="002B7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B7E60" w:rsidRDefault="002B7E60" w:rsidP="002B7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муниципальная услуга, собаки - проводника при наличии документа,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7E60" w:rsidRDefault="002B7E60" w:rsidP="002B7E60">
      <w:pPr>
        <w:pStyle w:val="a6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заявителями;</w:t>
      </w:r>
    </w:p>
    <w:p w:rsidR="002B7E60" w:rsidRDefault="002B7E60" w:rsidP="002B7E60">
      <w:pPr>
        <w:pStyle w:val="a6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Доступности для инвалидов объектов (зданий, помещений), в которых предоставляется муниципальная услуга </w:t>
      </w:r>
      <w:hyperlink r:id="rId12" w:history="1">
        <w:r>
          <w:rPr>
            <w:rStyle w:val="a5"/>
            <w:sz w:val="28"/>
            <w:szCs w:val="28"/>
          </w:rPr>
          <w:t>применяются</w:t>
        </w:r>
      </w:hyperlink>
      <w:r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B7E60" w:rsidRDefault="002B7E60" w:rsidP="002B7E60">
      <w:pPr>
        <w:pStyle w:val="2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2B7E60" w:rsidRDefault="002B7E60" w:rsidP="002B7E6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Показателями доступности муниципальной услуги являются: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получения информации о ходе предоставления муниципальной услуги.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качества муниципальной услуги являются:</w:t>
      </w:r>
    </w:p>
    <w:p w:rsidR="002B7E60" w:rsidRDefault="002B7E60" w:rsidP="002B7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2B7E60" w:rsidRDefault="002B7E60" w:rsidP="002B7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соблюдение сроков ожидания в очереди при предоставлении муниципальной услуги.</w:t>
      </w:r>
    </w:p>
    <w:p w:rsidR="002B7E60" w:rsidRDefault="002B7E60" w:rsidP="002B7E60">
      <w:pPr>
        <w:pStyle w:val="a6"/>
        <w:spacing w:after="0"/>
        <w:ind w:firstLine="708"/>
        <w:jc w:val="both"/>
        <w:rPr>
          <w:bCs/>
          <w:i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2B7E60" w:rsidRDefault="002B7E60" w:rsidP="002B7E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3.1.1. 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себя 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прием и регистрация документов заявителя;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рассмотрение представленных документов заявителя;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подготовка проекта постановления Администрации о принятии или об отказе в принятии на учет граждан в качестве нуждающихся в жилых помещениях, предоставляемых по договорам социального найма;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уведомления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заявителя на учет граждан в качестве нуждающихся в жилых помещениях, предоставляемых по договорам социального найма (приложению № 2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учетного дела заявителя;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б</w:t>
      </w:r>
      <w:r>
        <w:rPr>
          <w:rFonts w:ascii="Times New Roman" w:hAnsi="Times New Roman"/>
          <w:bCs/>
          <w:sz w:val="28"/>
          <w:szCs w:val="28"/>
        </w:rPr>
        <w:t>лок - схему описания административного процесса предоставления муниципальной услуги (приложение № 3 к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E60" w:rsidRDefault="002B7E60" w:rsidP="002B7E60">
      <w:pPr>
        <w:pStyle w:val="a4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Calibri"/>
          <w:b/>
          <w:w w:val="1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</w:t>
      </w:r>
      <w:r>
        <w:rPr>
          <w:rFonts w:ascii="Times New Roman" w:hAnsi="Times New Roman"/>
          <w:b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spacing w:val="-1"/>
          <w:sz w:val="28"/>
          <w:szCs w:val="28"/>
        </w:rPr>
        <w:t>ие</w:t>
      </w:r>
      <w:r>
        <w:rPr>
          <w:rFonts w:ascii="Times New Roman" w:hAnsi="Times New Roman"/>
          <w:b/>
          <w:sz w:val="28"/>
          <w:szCs w:val="28"/>
        </w:rPr>
        <w:t xml:space="preserve">м и регистрация </w:t>
      </w:r>
      <w:r>
        <w:rPr>
          <w:rFonts w:ascii="Times New Roman" w:hAnsi="Times New Roman"/>
          <w:b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тов </w:t>
      </w:r>
      <w:r>
        <w:rPr>
          <w:rFonts w:ascii="Times New Roman" w:hAnsi="Times New Roman"/>
          <w:b/>
          <w:spacing w:val="2"/>
          <w:w w:val="110"/>
          <w:sz w:val="28"/>
          <w:szCs w:val="28"/>
        </w:rPr>
        <w:t>з</w:t>
      </w:r>
      <w:r>
        <w:rPr>
          <w:rFonts w:ascii="Times New Roman" w:hAnsi="Times New Roman"/>
          <w:b/>
          <w:w w:val="110"/>
          <w:sz w:val="28"/>
          <w:szCs w:val="28"/>
        </w:rPr>
        <w:t>а</w:t>
      </w:r>
      <w:r>
        <w:rPr>
          <w:rFonts w:ascii="Times New Roman" w:hAnsi="Times New Roman"/>
          <w:b/>
          <w:spacing w:val="-1"/>
          <w:w w:val="110"/>
          <w:sz w:val="28"/>
          <w:szCs w:val="28"/>
        </w:rPr>
        <w:t>я</w:t>
      </w:r>
      <w:r>
        <w:rPr>
          <w:rFonts w:ascii="Times New Roman" w:hAnsi="Times New Roman"/>
          <w:b/>
          <w:spacing w:val="2"/>
          <w:w w:val="110"/>
          <w:sz w:val="28"/>
          <w:szCs w:val="28"/>
        </w:rPr>
        <w:t>в</w:t>
      </w:r>
      <w:r>
        <w:rPr>
          <w:rFonts w:ascii="Times New Roman" w:hAnsi="Times New Roman"/>
          <w:b/>
          <w:spacing w:val="-1"/>
          <w:w w:val="110"/>
          <w:sz w:val="28"/>
          <w:szCs w:val="28"/>
        </w:rPr>
        <w:t>и</w:t>
      </w:r>
      <w:r>
        <w:rPr>
          <w:rFonts w:ascii="Times New Roman" w:hAnsi="Times New Roman"/>
          <w:b/>
          <w:w w:val="110"/>
          <w:sz w:val="28"/>
          <w:szCs w:val="28"/>
        </w:rPr>
        <w:t>те</w:t>
      </w:r>
      <w:r>
        <w:rPr>
          <w:rFonts w:ascii="Times New Roman" w:hAnsi="Times New Roman"/>
          <w:b/>
          <w:spacing w:val="1"/>
          <w:w w:val="110"/>
          <w:sz w:val="28"/>
          <w:szCs w:val="28"/>
        </w:rPr>
        <w:t>л</w:t>
      </w:r>
      <w:r>
        <w:rPr>
          <w:rFonts w:ascii="Times New Roman" w:hAnsi="Times New Roman"/>
          <w:b/>
          <w:w w:val="110"/>
          <w:sz w:val="28"/>
          <w:szCs w:val="28"/>
        </w:rPr>
        <w:t>я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по почте, по электронной почте.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проверяет документ, удостоверяющий личность заявителя, в случае если заявление представлено заявителем при личном обращении в Администрацию;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проверяет соответствие представленных документов требованиям, установленным настоящим Административным регламентом;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 - вычислительной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регистрирует поступление заявления в соответствии с Инструкцией по делопроизводству.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3.2.4. 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</w:t>
      </w:r>
      <w:r>
        <w:rPr>
          <w:rFonts w:ascii="Times New Roman" w:hAnsi="Times New Roman"/>
          <w:bCs/>
          <w:sz w:val="28"/>
          <w:szCs w:val="28"/>
        </w:rPr>
        <w:lastRenderedPageBreak/>
        <w:t>регламента, заявитель настаивает на приеме заявления и документов, необходимых для предоставления муниципальной услуги, специалист Администрации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 по форме согласно приложению    № 4 Административного регламента и выдает ее заявителю.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3.2.6.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приема и регистрации документов заявителя является получение специалистом Администрации, ответственным за подготовку проекта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 заявителя составляет 1рабочий день.</w:t>
      </w:r>
    </w:p>
    <w:p w:rsidR="002B7E60" w:rsidRDefault="002B7E60" w:rsidP="002B7E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.2.8.Формирование и направление межведомственного запроса.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13" w:history="1">
        <w:r>
          <w:rPr>
            <w:rStyle w:val="a5"/>
            <w:sz w:val="28"/>
            <w:szCs w:val="28"/>
          </w:rPr>
          <w:t>пункте 2.6.2. раздела 2</w:t>
        </w:r>
      </w:hyperlink>
      <w:r>
        <w:rPr>
          <w:sz w:val="28"/>
          <w:szCs w:val="28"/>
        </w:rPr>
        <w:t xml:space="preserve"> настоящего Административного регламента, специалист Администрации 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3.2.8.3. В случае если заявителем по собственной инициативе не представлены документы, указанные в подразделе 2.6.3. раздела 2 настоящего Административного 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услуги.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3.2.8.5. Срок подготовки межведомственного запроса не может превышать трех рабочих дней. 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3.2.8.6.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Смоленской области.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3.2.8.8. Максимальный срок выполнения административной процедуры составляет 3 рабочих дня.</w:t>
      </w:r>
    </w:p>
    <w:p w:rsidR="002B7E60" w:rsidRDefault="002B7E60" w:rsidP="002B7E60">
      <w:pPr>
        <w:pStyle w:val="a4"/>
        <w:ind w:firstLine="567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3.3. Рассмотрение представленных документов и принятие решения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редоставле</w:t>
      </w:r>
      <w:r>
        <w:rPr>
          <w:rFonts w:ascii="Times New Roman" w:hAnsi="Times New Roman"/>
          <w:b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/>
          <w:b/>
          <w:spacing w:val="1"/>
          <w:sz w:val="28"/>
          <w:szCs w:val="28"/>
        </w:rPr>
        <w:t>ницип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pacing w:val="3"/>
          <w:sz w:val="28"/>
          <w:szCs w:val="28"/>
        </w:rPr>
        <w:t>л</w:t>
      </w:r>
      <w:r>
        <w:rPr>
          <w:rFonts w:ascii="Times New Roman" w:hAnsi="Times New Roman"/>
          <w:b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pacing w:val="3"/>
          <w:sz w:val="28"/>
          <w:szCs w:val="28"/>
        </w:rPr>
        <w:t>л</w:t>
      </w:r>
      <w:r>
        <w:rPr>
          <w:rFonts w:ascii="Times New Roman" w:hAnsi="Times New Roman"/>
          <w:b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spacing w:val="2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ли об от</w:t>
      </w:r>
      <w:r>
        <w:rPr>
          <w:rFonts w:ascii="Times New Roman" w:hAnsi="Times New Roman"/>
          <w:b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е в её </w:t>
      </w:r>
      <w:r>
        <w:rPr>
          <w:rFonts w:ascii="Times New Roman" w:hAnsi="Times New Roman"/>
          <w:b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редо</w:t>
      </w:r>
      <w:r>
        <w:rPr>
          <w:rFonts w:ascii="Times New Roman" w:hAnsi="Times New Roman"/>
          <w:b/>
          <w:spacing w:val="3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pacing w:val="2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ле</w:t>
      </w:r>
      <w:r>
        <w:rPr>
          <w:rFonts w:ascii="Times New Roman" w:hAnsi="Times New Roman"/>
          <w:b/>
          <w:spacing w:val="1"/>
          <w:sz w:val="28"/>
          <w:szCs w:val="28"/>
        </w:rPr>
        <w:t>нии</w:t>
      </w: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3.3.1.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 в её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 является принятие с</w:t>
      </w:r>
      <w:r>
        <w:rPr>
          <w:rFonts w:ascii="Times New Roman" w:hAnsi="Times New Roman"/>
          <w:sz w:val="28"/>
          <w:szCs w:val="28"/>
        </w:rPr>
        <w:t>пециалистом Администрации, зарегистрированного заявления и приложенных к нему документов.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отсутствии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принятии на учет граждан в качестве нуждающихся в жилых помещениях, предоставляемых по договорам социального найма, а также пояснительную записку к постановлению Администрации за подписью Главы муниципального образования Савеевского сельского поселения Рославльского района Смоленской области (далее – Глава);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 наличии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принятии на учет граждан в качестве </w:t>
      </w:r>
      <w:r>
        <w:rPr>
          <w:rFonts w:ascii="Times New Roman" w:hAnsi="Times New Roman"/>
          <w:sz w:val="28"/>
          <w:szCs w:val="28"/>
        </w:rPr>
        <w:lastRenderedPageBreak/>
        <w:t>нуждающихся в жилых помещениях, предоставляемых по договорам социального найма, а также пояснительную записку к постановлению Администрации за подписью Главы.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pacing w:val="1"/>
          <w:sz w:val="28"/>
          <w:szCs w:val="28"/>
        </w:rPr>
        <w:t>вместе с документами, представленными заявителем, проходит согласование и правовую экспертизу, после чего направляется для подписания Главе.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 в её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>
        <w:rPr>
          <w:rFonts w:ascii="Times New Roman" w:hAnsi="Times New Roman"/>
          <w:sz w:val="28"/>
          <w:szCs w:val="28"/>
        </w:rPr>
        <w:t>постановления Администрации о принятии или об отказе в принятии на учет 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срок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 xml:space="preserve">ассмотрения представленных документов и принятия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 в её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составляет 15 рабочих дней.</w:t>
      </w: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аправление заявителю уведомления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Администрации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 принятии либо об отказе в принятии на учет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Специалист Администрации направляет заявителю уведомление, подтверждающее принятие 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, за подписью Главы, а также соответствующую выписку из постановления, заверенную должностным лицом.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является н</w:t>
      </w:r>
      <w:r>
        <w:rPr>
          <w:rFonts w:ascii="Times New Roman" w:hAnsi="Times New Roman"/>
          <w:bCs/>
          <w:sz w:val="28"/>
          <w:szCs w:val="28"/>
        </w:rPr>
        <w:t xml:space="preserve">аправление уведомления заявителям о </w:t>
      </w:r>
      <w:r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sz w:val="28"/>
          <w:szCs w:val="28"/>
        </w:rPr>
        <w:t xml:space="preserve">является направление (вручение) заявителю указанного уведомления вместе с выпиской из 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 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срок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н</w:t>
      </w:r>
      <w:r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sz w:val="28"/>
          <w:szCs w:val="28"/>
        </w:rPr>
        <w:t>составляет 3 рабочих дня.</w:t>
      </w:r>
    </w:p>
    <w:p w:rsidR="002B7E60" w:rsidRDefault="002B7E60" w:rsidP="002B7E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60" w:rsidRDefault="002B7E60" w:rsidP="002B7E6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Формы контроля за исполнением административного регламента</w:t>
      </w:r>
    </w:p>
    <w:p w:rsidR="002B7E60" w:rsidRDefault="002B7E60" w:rsidP="002B7E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Cs/>
          <w:sz w:val="28"/>
          <w:szCs w:val="28"/>
        </w:rPr>
        <w:t>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  осуществляется Главой.</w:t>
      </w:r>
    </w:p>
    <w:p w:rsidR="002B7E60" w:rsidRDefault="002B7E60" w:rsidP="002B7E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.2. 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.3. В ходе проверок изучаются следующие вопросы: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2B7E60" w:rsidRDefault="002B7E60" w:rsidP="002B7E60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Специалисты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B7E60" w:rsidRDefault="002B7E60" w:rsidP="002B7E60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выявленных нарушений прав заявителей специалист Администрации несет дисциплинарную ответственность в соответствии с действующим законодательством Российской Федерации.</w:t>
      </w:r>
    </w:p>
    <w:p w:rsidR="002B7E60" w:rsidRDefault="002B7E60" w:rsidP="002B7E6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B7E60" w:rsidRDefault="002B7E60" w:rsidP="002B7E60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лица, либо муниципального служащего является: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Савеевского сельского поселения Рославльского района Смоленской области для предоставления муниципальной услуги;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правовыми актами муниципального образования Савеевского сельского поселения Рославльского района Смоленской области для предоставления муниципальной услуги у заявителя;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муниципального образования Савеевского сельского поселения Рославльского района Смоленской области;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Савеевского сельского поселения Рославльского района Смоленской области;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 Савеевского сельского поселения Рославльского района Смоленской области, а также в иных формах;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B7E60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E60" w:rsidRPr="00E50487" w:rsidRDefault="002B7E60" w:rsidP="002B7E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Приложение № 1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</w:t>
      </w:r>
      <w:r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B7E60" w:rsidRDefault="002B7E60" w:rsidP="002B7E6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B7E60" w:rsidRDefault="002B7E60" w:rsidP="002B7E60">
      <w:pPr>
        <w:pStyle w:val="a4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B7E60" w:rsidRDefault="002B7E60" w:rsidP="002B7E60">
      <w:pPr>
        <w:pStyle w:val="a4"/>
        <w:jc w:val="right"/>
      </w:pPr>
      <w:r w:rsidRPr="00E50487">
        <w:t xml:space="preserve">Главе муниципального образования </w:t>
      </w:r>
    </w:p>
    <w:p w:rsidR="002B7E60" w:rsidRDefault="002B7E60" w:rsidP="002B7E60">
      <w:pPr>
        <w:pStyle w:val="a4"/>
        <w:jc w:val="right"/>
      </w:pPr>
      <w:r w:rsidRPr="00E50487">
        <w:t xml:space="preserve">Савеевского сельского поселения </w:t>
      </w:r>
    </w:p>
    <w:p w:rsidR="002B7E60" w:rsidRPr="00E50487" w:rsidRDefault="002B7E60" w:rsidP="002B7E60">
      <w:pPr>
        <w:pStyle w:val="a4"/>
        <w:jc w:val="right"/>
        <w:rPr>
          <w:rFonts w:eastAsia="Arial"/>
        </w:rPr>
      </w:pPr>
      <w:r>
        <w:t xml:space="preserve">                                    </w:t>
      </w:r>
      <w:r w:rsidRPr="00E50487">
        <w:t>Рославльского района  Смоленской области _____________________________________</w:t>
      </w:r>
    </w:p>
    <w:p w:rsidR="002B7E60" w:rsidRPr="00E50487" w:rsidRDefault="002B7E60" w:rsidP="002B7E60">
      <w:pPr>
        <w:pStyle w:val="a4"/>
        <w:jc w:val="right"/>
      </w:pPr>
      <w:r w:rsidRPr="00E50487">
        <w:t>_____________________________________</w:t>
      </w:r>
      <w:r w:rsidRPr="00E50487">
        <w:br/>
        <w:t>_____________________________________,</w:t>
      </w:r>
    </w:p>
    <w:p w:rsidR="002B7E60" w:rsidRPr="00E50487" w:rsidRDefault="002B7E60" w:rsidP="002B7E60">
      <w:pPr>
        <w:pStyle w:val="a4"/>
        <w:jc w:val="right"/>
      </w:pPr>
      <w:r w:rsidRPr="00E50487">
        <w:t xml:space="preserve">          (Ф.И.О. полностью)</w:t>
      </w:r>
    </w:p>
    <w:p w:rsidR="002B7E60" w:rsidRPr="00E50487" w:rsidRDefault="002B7E60" w:rsidP="002B7E60">
      <w:pPr>
        <w:pStyle w:val="a4"/>
        <w:jc w:val="right"/>
        <w:rPr>
          <w:rFonts w:ascii="Calibri" w:hAnsi="Calibri"/>
        </w:rPr>
      </w:pPr>
    </w:p>
    <w:p w:rsidR="002B7E60" w:rsidRPr="00E50487" w:rsidRDefault="002B7E60" w:rsidP="002B7E60">
      <w:pPr>
        <w:pStyle w:val="a4"/>
        <w:jc w:val="right"/>
      </w:pPr>
      <w:r w:rsidRPr="00E50487">
        <w:t>проживающего по адресу:</w:t>
      </w:r>
      <w:r w:rsidRPr="00E50487">
        <w:br/>
        <w:t>________________________________</w:t>
      </w:r>
    </w:p>
    <w:p w:rsidR="002B7E60" w:rsidRPr="00E50487" w:rsidRDefault="002B7E60" w:rsidP="002B7E60">
      <w:pPr>
        <w:pStyle w:val="a4"/>
        <w:jc w:val="right"/>
      </w:pPr>
      <w:r w:rsidRPr="00E50487">
        <w:t>________________________________</w:t>
      </w:r>
    </w:p>
    <w:p w:rsidR="002B7E60" w:rsidRPr="00E50487" w:rsidRDefault="002B7E60" w:rsidP="002B7E60">
      <w:pPr>
        <w:pStyle w:val="a4"/>
        <w:jc w:val="right"/>
      </w:pPr>
      <w:r w:rsidRPr="00E50487">
        <w:t>паспорт _____________________________________</w:t>
      </w:r>
      <w:r w:rsidRPr="00E50487">
        <w:br/>
        <w:t>________________________________</w:t>
      </w:r>
    </w:p>
    <w:p w:rsidR="002B7E60" w:rsidRPr="00E50487" w:rsidRDefault="002B7E60" w:rsidP="002B7E60">
      <w:pPr>
        <w:pStyle w:val="a4"/>
        <w:jc w:val="right"/>
      </w:pPr>
      <w:r w:rsidRPr="00E50487">
        <w:t>________________________________</w:t>
      </w:r>
    </w:p>
    <w:p w:rsidR="002B7E60" w:rsidRPr="00E50487" w:rsidRDefault="002B7E60" w:rsidP="002B7E60">
      <w:pPr>
        <w:pStyle w:val="a4"/>
        <w:jc w:val="right"/>
      </w:pPr>
      <w:r w:rsidRPr="00E50487">
        <w:t xml:space="preserve">                       (серия, номер, кем и когда выдан)</w:t>
      </w:r>
    </w:p>
    <w:p w:rsidR="002B7E60" w:rsidRPr="00E50487" w:rsidRDefault="002B7E60" w:rsidP="002B7E60">
      <w:pPr>
        <w:pStyle w:val="a4"/>
        <w:jc w:val="right"/>
      </w:pP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2B7E60" w:rsidRDefault="002B7E60" w:rsidP="002B7E6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меня на учет в качестве нуждающихся в жилых помещениях, предоставляемых  по договорам социального найма, в связи с 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</w:rPr>
      </w:pPr>
    </w:p>
    <w:p w:rsidR="002B7E60" w:rsidRDefault="002B7E60" w:rsidP="002B7E60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моей семьи _________ человек: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_________________________________________________________________________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 (а)__________________________________________________________________________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(Ф.И.О., число, месяц, год рождения)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2B7E60" w:rsidRDefault="002B7E60" w:rsidP="002B7E60">
      <w:pPr>
        <w:pStyle w:val="ConsPlusNonformat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ConsPlusNormal0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ConsPlusNormal0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680"/>
      </w:tblGrid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60" w:rsidRDefault="002B7E60" w:rsidP="005E35D4">
            <w:pPr>
              <w:pStyle w:val="ConsPlu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60" w:rsidRDefault="002B7E60" w:rsidP="005E35D4">
            <w:pPr>
              <w:pStyle w:val="ConsPlusNonformat"/>
              <w:widowControl/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60" w:rsidTr="005E35D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suppressAutoHyphens/>
              <w:spacing w:before="120" w:after="120" w:line="276" w:lineRule="auto"/>
              <w:rPr>
                <w:rFonts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60" w:rsidRDefault="002B7E60" w:rsidP="005E35D4">
            <w:pPr>
              <w:pStyle w:val="ConsPlusNonformat"/>
              <w:widowControl/>
              <w:spacing w:before="18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Приложение № 2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2B7E60" w:rsidRDefault="002B7E60" w:rsidP="002B7E60">
      <w:pPr>
        <w:pStyle w:val="a4"/>
        <w:ind w:left="5670"/>
        <w:jc w:val="both"/>
        <w:rPr>
          <w:rFonts w:ascii="Times New Roman" w:hAnsi="Times New Roman" w:cs="Calibri"/>
          <w:sz w:val="28"/>
          <w:szCs w:val="28"/>
        </w:rPr>
      </w:pPr>
    </w:p>
    <w:p w:rsidR="002B7E60" w:rsidRDefault="002B7E60" w:rsidP="002B7E60">
      <w:pPr>
        <w:jc w:val="right"/>
        <w:rPr>
          <w:sz w:val="28"/>
          <w:szCs w:val="28"/>
        </w:rPr>
      </w:pPr>
    </w:p>
    <w:p w:rsidR="002B7E60" w:rsidRDefault="002B7E60" w:rsidP="002B7E60">
      <w:pPr>
        <w:ind w:left="4536"/>
        <w:rPr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2B7E60" w:rsidRDefault="002B7E60" w:rsidP="002B7E6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widowControl w:val="0"/>
        <w:ind w:right="3575"/>
        <w:rPr>
          <w:spacing w:val="-1"/>
          <w:w w:val="99"/>
          <w:sz w:val="28"/>
          <w:szCs w:val="28"/>
        </w:rPr>
      </w:pPr>
    </w:p>
    <w:p w:rsidR="002B7E60" w:rsidRDefault="002B7E60" w:rsidP="002B7E60">
      <w:pPr>
        <w:widowControl w:val="0"/>
        <w:jc w:val="center"/>
        <w:rPr>
          <w:b/>
          <w:w w:val="99"/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У</w:t>
      </w:r>
      <w:r>
        <w:rPr>
          <w:b/>
          <w:w w:val="99"/>
          <w:sz w:val="28"/>
          <w:szCs w:val="28"/>
        </w:rPr>
        <w:t>ВЕ</w:t>
      </w:r>
      <w:r>
        <w:rPr>
          <w:b/>
          <w:spacing w:val="1"/>
          <w:w w:val="99"/>
          <w:sz w:val="28"/>
          <w:szCs w:val="28"/>
        </w:rPr>
        <w:t>Д</w:t>
      </w:r>
      <w:r>
        <w:rPr>
          <w:b/>
          <w:spacing w:val="2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М</w:t>
      </w:r>
      <w:r>
        <w:rPr>
          <w:b/>
          <w:spacing w:val="-1"/>
          <w:w w:val="99"/>
          <w:sz w:val="28"/>
          <w:szCs w:val="28"/>
        </w:rPr>
        <w:t>Л</w:t>
      </w:r>
      <w:r>
        <w:rPr>
          <w:b/>
          <w:spacing w:val="3"/>
          <w:w w:val="99"/>
          <w:sz w:val="28"/>
          <w:szCs w:val="28"/>
        </w:rPr>
        <w:t>Е</w:t>
      </w:r>
      <w:r>
        <w:rPr>
          <w:b/>
          <w:w w:val="99"/>
          <w:sz w:val="28"/>
          <w:szCs w:val="28"/>
        </w:rPr>
        <w:t>НИЕ</w:t>
      </w:r>
    </w:p>
    <w:p w:rsidR="002B7E60" w:rsidRDefault="002B7E60" w:rsidP="002B7E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Савеевского сельского поселения Рославльского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уведомляет о том, что в соответствии с постановлением Администрации Савеевского сельского поселения Рославльского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_____________ 20___г. №______ Вы приняты / Вам отказано (нужное подчеркнуть) в принятии на учет граждан в качестве нуждающихся в жилых помещениях, предоставляемых по договорам социального найма.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выписка из постановления Администрации Савеевского сельского поселения Рославльского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60" w:rsidRDefault="002B7E60" w:rsidP="002B7E60">
      <w:pPr>
        <w:widowControl w:val="0"/>
        <w:tabs>
          <w:tab w:val="left" w:pos="932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E60" w:rsidRDefault="002B7E60" w:rsidP="002B7E60">
      <w:pPr>
        <w:widowControl w:val="0"/>
        <w:tabs>
          <w:tab w:val="left" w:pos="9320"/>
        </w:tabs>
        <w:rPr>
          <w:sz w:val="28"/>
          <w:szCs w:val="28"/>
        </w:rPr>
      </w:pPr>
      <w:r>
        <w:rPr>
          <w:sz w:val="28"/>
          <w:szCs w:val="28"/>
        </w:rPr>
        <w:t>Савеевского сельского поселения</w:t>
      </w:r>
    </w:p>
    <w:p w:rsidR="002B7E60" w:rsidRDefault="002B7E60" w:rsidP="002B7E60">
      <w:pPr>
        <w:widowControl w:val="0"/>
        <w:tabs>
          <w:tab w:val="left" w:pos="9320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</w:t>
      </w:r>
      <w:r>
        <w:rPr>
          <w:spacing w:val="1"/>
          <w:sz w:val="28"/>
          <w:szCs w:val="28"/>
        </w:rPr>
        <w:t>_________________________</w:t>
      </w:r>
    </w:p>
    <w:p w:rsidR="002B7E60" w:rsidRDefault="002B7E60" w:rsidP="002B7E60">
      <w:pPr>
        <w:widowControl w:val="0"/>
        <w:tabs>
          <w:tab w:val="left" w:pos="932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            </w:t>
      </w:r>
      <w:r>
        <w:rPr>
          <w:spacing w:val="1"/>
        </w:rPr>
        <w:t xml:space="preserve"> (подпись, инициалы, фамилия)</w:t>
      </w: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2B7E60" w:rsidRDefault="002B7E60" w:rsidP="002B7E60">
      <w:pPr>
        <w:pStyle w:val="a4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rPr>
          <w:rFonts w:ascii="Times New Roman" w:hAnsi="Times New Roman"/>
          <w:sz w:val="24"/>
          <w:szCs w:val="24"/>
        </w:rPr>
      </w:pP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2B7E60" w:rsidRDefault="002B7E60" w:rsidP="002B7E60">
      <w:pPr>
        <w:ind w:left="5670"/>
        <w:jc w:val="right"/>
      </w:pPr>
      <w: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B7E60" w:rsidRDefault="002B7E60" w:rsidP="002B7E60">
      <w:pPr>
        <w:jc w:val="right"/>
        <w:rPr>
          <w:sz w:val="28"/>
          <w:szCs w:val="28"/>
        </w:rPr>
      </w:pPr>
    </w:p>
    <w:p w:rsidR="002B7E60" w:rsidRDefault="002B7E60" w:rsidP="002B7E60">
      <w:pPr>
        <w:widowControl w:val="0"/>
        <w:autoSpaceDE w:val="0"/>
        <w:spacing w:line="228" w:lineRule="auto"/>
        <w:ind w:right="502"/>
        <w:jc w:val="center"/>
        <w:rPr>
          <w:rFonts w:cs="Calibri"/>
          <w:b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Б</w:t>
      </w:r>
      <w:r>
        <w:rPr>
          <w:b/>
          <w:spacing w:val="1"/>
          <w:w w:val="106"/>
          <w:sz w:val="28"/>
          <w:szCs w:val="28"/>
        </w:rPr>
        <w:t>л</w:t>
      </w:r>
      <w:r>
        <w:rPr>
          <w:b/>
          <w:w w:val="106"/>
          <w:sz w:val="28"/>
          <w:szCs w:val="28"/>
        </w:rPr>
        <w:t xml:space="preserve">ок </w:t>
      </w:r>
      <w:r>
        <w:rPr>
          <w:b/>
          <w:bCs/>
          <w:w w:val="106"/>
          <w:sz w:val="28"/>
          <w:szCs w:val="28"/>
        </w:rPr>
        <w:t xml:space="preserve">- </w:t>
      </w:r>
      <w:r>
        <w:rPr>
          <w:b/>
          <w:w w:val="106"/>
          <w:sz w:val="28"/>
          <w:szCs w:val="28"/>
        </w:rPr>
        <w:t>с</w:t>
      </w:r>
      <w:r>
        <w:rPr>
          <w:b/>
          <w:spacing w:val="2"/>
          <w:w w:val="106"/>
          <w:sz w:val="28"/>
          <w:szCs w:val="28"/>
        </w:rPr>
        <w:t>х</w:t>
      </w:r>
      <w:r>
        <w:rPr>
          <w:b/>
          <w:w w:val="106"/>
          <w:sz w:val="28"/>
          <w:szCs w:val="28"/>
        </w:rPr>
        <w:t>е</w:t>
      </w:r>
      <w:r>
        <w:rPr>
          <w:b/>
          <w:spacing w:val="1"/>
          <w:w w:val="106"/>
          <w:sz w:val="28"/>
          <w:szCs w:val="28"/>
        </w:rPr>
        <w:t>м</w:t>
      </w:r>
      <w:r>
        <w:rPr>
          <w:b/>
          <w:w w:val="106"/>
          <w:sz w:val="28"/>
          <w:szCs w:val="28"/>
        </w:rPr>
        <w:t>а</w:t>
      </w:r>
    </w:p>
    <w:p w:rsidR="002B7E60" w:rsidRDefault="002B7E60" w:rsidP="002B7E60">
      <w:pPr>
        <w:pStyle w:val="a4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Принятие на учет граждан в качестве нуждающихся в жилых помещениях, предоставляемых по договорам социального найма» </w: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F306A">
        <w:rPr>
          <w:rFonts w:ascii="Calibri" w:hAnsi="Calibri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2pt;margin-top:135.85pt;width:.5pt;height:22.2pt;z-index:251660288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27" type="#_x0000_t32" style="position:absolute;left:0;text-align:left;margin-left:82.7pt;margin-top:259.6pt;width:0;height:22.2pt;z-index:251661312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28" type="#_x0000_t32" style="position:absolute;left:0;text-align:left;margin-left:82.2pt;margin-top:369.85pt;width:.5pt;height:22.2pt;z-index:251662336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29" type="#_x0000_t32" style="position:absolute;left:0;text-align:left;margin-left:370.2pt;margin-top:218.35pt;width:0;height:65pt;z-index:251663360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30" type="#_x0000_t32" style="position:absolute;left:0;text-align:left;margin-left:65.7pt;margin-top:158.05pt;width:.5pt;height:40.5pt;z-index:251664384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31" type="#_x0000_t32" style="position:absolute;left:0;text-align:left;margin-left:370.2pt;margin-top:177.85pt;width:.5pt;height:40.5pt;z-index:251665408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32" type="#_x0000_t32" style="position:absolute;left:0;text-align:left;margin-left:65.7pt;margin-top:177.85pt;width:62.75pt;height:.5pt;z-index:251666432" o:connectortype="straight" strokeweight=".26mm">
            <v:stroke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33" type="#_x0000_t32" style="position:absolute;left:0;text-align:left;margin-left:291.45pt;margin-top:169.8pt;width:78.95pt;height:.5pt;z-index:251667456" o:connectortype="straight" strokeweight=".26mm">
            <v:stroke joinstyle="miter"/>
          </v:shape>
        </w:pict>
      </w:r>
      <w:r w:rsidRPr="000F306A">
        <w:rPr>
          <w:rFonts w:ascii="Calibri" w:hAnsi="Calibri"/>
          <w:lang w:eastAsia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95.2pt;margin-top:228.75pt;width:.05pt;height:.75pt;z-index:251668480;mso-wrap-style:none;v-text-anchor:middle" fillcolor="#9cf" strokeweight=".26mm">
            <v:fill color2="#630"/>
            <v:stroke joinstyle="round"/>
          </v:shape>
        </w:pict>
      </w:r>
      <w:r w:rsidRPr="000F306A">
        <w:rPr>
          <w:rFonts w:ascii="Calibri" w:hAnsi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5.05pt;margin-top:373.8pt;width:254.5pt;height:37.2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2B7E60" w:rsidRDefault="002B7E60" w:rsidP="002B7E60">
                  <w:pPr>
                    <w:jc w:val="both"/>
                  </w:pPr>
                  <w:r>
                    <w:t>Формирование учетного дела специалистами Администрации</w:t>
                  </w:r>
                </w:p>
                <w:p w:rsidR="002B7E60" w:rsidRDefault="002B7E60" w:rsidP="002B7E60">
                  <w:pPr>
                    <w:jc w:val="center"/>
                  </w:pP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36" type="#_x0000_t202" style="position:absolute;left:0;text-align:left;margin-left:260.2pt;margin-top:269.05pt;width:182pt;height:53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2B7E60" w:rsidRDefault="002B7E60" w:rsidP="002B7E60">
                  <w:pPr>
                    <w:jc w:val="both"/>
                  </w:pPr>
                  <w: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37" type="#_x0000_t202" style="position:absolute;left:0;text-align:left;margin-left:-29.55pt;margin-top:269.05pt;width:238.25pt;height:90.5pt;z-index:25167155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2B7E60" w:rsidRDefault="002B7E60" w:rsidP="002B7E60">
                  <w:pPr>
                    <w:jc w:val="both"/>
                  </w:pPr>
                  <w:r>
                    <w:t>Уведомление заявителя о принятом решении.</w:t>
                  </w:r>
                </w:p>
                <w:p w:rsidR="002B7E60" w:rsidRDefault="002B7E60" w:rsidP="002B7E60">
                  <w:pPr>
                    <w:jc w:val="both"/>
                  </w:pPr>
                  <w:r>
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</w:r>
                </w:p>
                <w:p w:rsidR="002B7E60" w:rsidRDefault="002B7E60" w:rsidP="002B7E60">
                  <w:pPr>
                    <w:jc w:val="center"/>
                  </w:pP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38" type="#_x0000_t202" style="position:absolute;left:0;text-align:left;margin-left:243.45pt;margin-top:135.85pt;width:238.5pt;height:123.75pt;z-index:251672576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2B7E60" w:rsidRDefault="002B7E60" w:rsidP="002B7E60">
                  <w:pPr>
                    <w:jc w:val="both"/>
                  </w:pPr>
                  <w:r>
                    <w:t xml:space="preserve">Подготовка постановления Администрации об отказе в принятии на учет граждан в качестве нуждающихся в жилых помещениях, предоставляемых по договорам социального найма </w:t>
                  </w:r>
                </w:p>
                <w:p w:rsidR="002B7E60" w:rsidRDefault="002B7E60" w:rsidP="002B7E60">
                  <w:pPr>
                    <w:jc w:val="center"/>
                  </w:pP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39" type="#_x0000_t202" style="position:absolute;left:0;text-align:left;margin-left:-21.05pt;margin-top:132.45pt;width:238.25pt;height:121.55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2B7E60" w:rsidRDefault="002B7E60" w:rsidP="002B7E60">
                  <w:pPr>
                    <w:jc w:val="both"/>
                  </w:pPr>
                  <w:r>
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40" type="#_x0000_t202" style="position:absolute;left:0;text-align:left;margin-left:73.95pt;margin-top:52.2pt;width:283.5pt;height:68.35pt;z-index:251674624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2B7E60" w:rsidRDefault="002B7E60" w:rsidP="002B7E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представленных документов и сведений, формирование и направление межведомственного запроса специалистами Администрации</w:t>
                  </w:r>
                </w:p>
                <w:p w:rsidR="002B7E60" w:rsidRDefault="002B7E60" w:rsidP="002B7E60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41" type="#_x0000_t202" style="position:absolute;left:0;text-align:left;margin-left:-29.55pt;margin-top:12pt;width:517.15pt;height:23.5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2B7E60" w:rsidRDefault="002B7E60" w:rsidP="002B7E60">
                  <w:pPr>
                    <w:ind w:left="-2977" w:hanging="142"/>
                    <w:jc w:val="center"/>
                  </w:pPr>
                  <w: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 w:rsidRPr="000F306A">
        <w:rPr>
          <w:rFonts w:ascii="Calibri" w:hAnsi="Calibri"/>
          <w:lang w:eastAsia="ar-SA"/>
        </w:rPr>
        <w:pict>
          <v:shape id="_x0000_s1042" type="#_x0000_t32" style="position:absolute;left:0;text-align:left;margin-left:209.2pt;margin-top:82.4pt;width:.5pt;height:3.75pt;z-index:251676672" o:connectortype="straight" strokeweight=".26mm">
            <v:stroke endarrow="block" joinstyle="miter"/>
          </v:shape>
        </w:pict>
      </w:r>
      <w:r w:rsidRPr="000F306A">
        <w:rPr>
          <w:rFonts w:ascii="Calibri" w:hAnsi="Calibri"/>
          <w:lang w:eastAsia="ar-SA"/>
        </w:rPr>
        <w:pict>
          <v:shape id="_x0000_s1043" type="#_x0000_t32" style="position:absolute;left:0;text-align:left;margin-left:220.2pt;margin-top:34.5pt;width:.75pt;height:17.7pt;z-index:251677696" o:connectortype="straight">
            <v:stroke endarrow="block"/>
          </v:shape>
        </w:pict>
      </w:r>
      <w:r w:rsidRPr="000F306A">
        <w:rPr>
          <w:rFonts w:ascii="Calibri" w:hAnsi="Calibri"/>
          <w:lang w:eastAsia="ar-SA"/>
        </w:rPr>
        <w:pict>
          <v:shape id="_x0000_s1044" type="#_x0000_t32" style="position:absolute;left:0;text-align:left;margin-left:93.45pt;margin-top:121.55pt;width:.75pt;height:10.9pt;flip:x;z-index:251678720" o:connectortype="straight">
            <v:stroke endarrow="block"/>
          </v:shape>
        </w:pict>
      </w:r>
      <w:r w:rsidRPr="000F306A">
        <w:rPr>
          <w:rFonts w:ascii="Calibri" w:hAnsi="Calibri"/>
          <w:lang w:eastAsia="ar-SA"/>
        </w:rPr>
        <w:pict>
          <v:shape id="_x0000_s1045" type="#_x0000_t32" style="position:absolute;left:0;text-align:left;margin-left:329.7pt;margin-top:121.55pt;width:.75pt;height:14.3pt;z-index:251679744" o:connectortype="straight">
            <v:stroke endarrow="block"/>
          </v:shape>
        </w:pict>
      </w:r>
      <w:r w:rsidRPr="000F306A">
        <w:rPr>
          <w:rFonts w:ascii="Calibri" w:hAnsi="Calibri"/>
          <w:lang w:eastAsia="ar-SA"/>
        </w:rPr>
        <w:pict>
          <v:shape id="_x0000_s1046" type="#_x0000_t32" style="position:absolute;left:0;text-align:left;margin-left:82.2pt;margin-top:254pt;width:0;height:15.05pt;z-index:251680768" o:connectortype="straight">
            <v:stroke endarrow="block"/>
          </v:shape>
        </w:pict>
      </w:r>
      <w:r w:rsidRPr="000F306A">
        <w:rPr>
          <w:rFonts w:ascii="Calibri" w:hAnsi="Calibri"/>
          <w:lang w:eastAsia="ar-SA"/>
        </w:rPr>
        <w:pict>
          <v:shape id="_x0000_s1047" type="#_x0000_t32" style="position:absolute;left:0;text-align:left;margin-left:82.2pt;margin-top:359.55pt;width:.5pt;height:10.3pt;flip:x;z-index:251681792" o:connectortype="straight">
            <v:stroke endarrow="block"/>
          </v:shape>
        </w:pict>
      </w:r>
      <w:r w:rsidRPr="000F306A">
        <w:rPr>
          <w:rFonts w:ascii="Calibri" w:hAnsi="Calibri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217.2pt;margin-top:243.3pt;width:43pt;height:40.05pt;z-index:251682816" o:connectortype="elbow" adj=",-234930,-151828">
            <v:stroke endarrow="block"/>
          </v:shape>
        </w:pict>
      </w:r>
    </w:p>
    <w:p w:rsidR="002B7E60" w:rsidRDefault="002B7E60" w:rsidP="002B7E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7E60" w:rsidRDefault="002B7E60" w:rsidP="002B7E60">
      <w:pPr>
        <w:rPr>
          <w:sz w:val="28"/>
          <w:szCs w:val="28"/>
        </w:rPr>
      </w:pPr>
    </w:p>
    <w:p w:rsidR="002B7E60" w:rsidRDefault="002B7E60" w:rsidP="002B7E60">
      <w:pPr>
        <w:pStyle w:val="a4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2B7E60" w:rsidRDefault="002B7E60" w:rsidP="002B7E60">
      <w:pPr>
        <w:ind w:left="5670"/>
        <w:jc w:val="right"/>
      </w:pPr>
      <w: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B7E60" w:rsidRDefault="002B7E60" w:rsidP="002B7E60">
      <w:pPr>
        <w:jc w:val="right"/>
        <w:rPr>
          <w:sz w:val="28"/>
          <w:szCs w:val="28"/>
        </w:rPr>
      </w:pPr>
    </w:p>
    <w:p w:rsidR="002B7E60" w:rsidRDefault="002B7E60" w:rsidP="002B7E60">
      <w:pPr>
        <w:jc w:val="right"/>
        <w:rPr>
          <w:sz w:val="28"/>
          <w:szCs w:val="28"/>
        </w:rPr>
      </w:pPr>
    </w:p>
    <w:p w:rsidR="002B7E60" w:rsidRDefault="002B7E60" w:rsidP="002B7E60">
      <w:pPr>
        <w:jc w:val="right"/>
        <w:rPr>
          <w:sz w:val="28"/>
          <w:szCs w:val="28"/>
        </w:rPr>
      </w:pPr>
    </w:p>
    <w:p w:rsidR="002B7E60" w:rsidRDefault="002B7E60" w:rsidP="002B7E60">
      <w:pPr>
        <w:jc w:val="center"/>
        <w:rPr>
          <w:b/>
        </w:rPr>
      </w:pPr>
      <w:r>
        <w:rPr>
          <w:b/>
        </w:rPr>
        <w:t>Расписка</w:t>
      </w:r>
    </w:p>
    <w:p w:rsidR="002B7E60" w:rsidRDefault="002B7E60" w:rsidP="002B7E60">
      <w:pPr>
        <w:jc w:val="center"/>
        <w:rPr>
          <w:b/>
        </w:rPr>
      </w:pPr>
      <w:r>
        <w:rPr>
          <w:b/>
        </w:rPr>
        <w:t>о приеме документов</w:t>
      </w:r>
    </w:p>
    <w:p w:rsidR="002B7E60" w:rsidRDefault="002B7E60" w:rsidP="002B7E60">
      <w:pPr>
        <w:jc w:val="center"/>
      </w:pPr>
    </w:p>
    <w:p w:rsidR="002B7E60" w:rsidRDefault="002B7E60" w:rsidP="002B7E60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документы______________________________________________________________</w:t>
      </w:r>
    </w:p>
    <w:p w:rsidR="002B7E60" w:rsidRDefault="002B7E60" w:rsidP="002B7E60">
      <w:pPr>
        <w:pStyle w:val="a4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E60" w:rsidRDefault="002B7E60" w:rsidP="002B7E60">
      <w:pPr>
        <w:pStyle w:val="a4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2B7E60" w:rsidRDefault="002B7E60" w:rsidP="002B7E60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2B7E60" w:rsidRDefault="002B7E60" w:rsidP="002B7E60">
      <w:pPr>
        <w:widowControl w:val="0"/>
        <w:tabs>
          <w:tab w:val="left" w:pos="8260"/>
        </w:tabs>
        <w:autoSpaceDE w:val="0"/>
        <w:ind w:right="199"/>
        <w:rPr>
          <w:sz w:val="16"/>
          <w:szCs w:val="16"/>
        </w:rPr>
      </w:pPr>
    </w:p>
    <w:p w:rsidR="002B7E60" w:rsidRDefault="002B7E60" w:rsidP="002B7E60">
      <w:pPr>
        <w:widowControl w:val="0"/>
        <w:autoSpaceDE w:val="0"/>
      </w:pPr>
      <w:r>
        <w:t>Пере</w:t>
      </w:r>
      <w:r>
        <w:rPr>
          <w:spacing w:val="-1"/>
        </w:rPr>
        <w:t>ч</w:t>
      </w:r>
      <w:r>
        <w:t>е</w:t>
      </w:r>
      <w:r>
        <w:rPr>
          <w:spacing w:val="3"/>
        </w:rPr>
        <w:t>н</w:t>
      </w:r>
      <w:r>
        <w:t>ь д</w:t>
      </w:r>
      <w:r>
        <w:rPr>
          <w:spacing w:val="2"/>
        </w:rPr>
        <w:t>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-1"/>
        </w:rPr>
        <w:t>м</w:t>
      </w:r>
      <w:r>
        <w:t>е</w:t>
      </w:r>
      <w:r>
        <w:rPr>
          <w:spacing w:val="3"/>
        </w:rPr>
        <w:t>н</w:t>
      </w:r>
      <w:r>
        <w:t>то</w:t>
      </w:r>
      <w:r>
        <w:rPr>
          <w:spacing w:val="2"/>
        </w:rPr>
        <w:t>в</w:t>
      </w:r>
      <w:r>
        <w:t>:</w:t>
      </w:r>
    </w:p>
    <w:p w:rsidR="002B7E60" w:rsidRDefault="002B7E60" w:rsidP="002B7E60">
      <w:pPr>
        <w:widowControl w:val="0"/>
        <w:autoSpaceDE w:val="0"/>
        <w:rPr>
          <w:sz w:val="16"/>
          <w:szCs w:val="16"/>
        </w:rPr>
      </w:pPr>
    </w:p>
    <w:p w:rsidR="002B7E60" w:rsidRDefault="002B7E60" w:rsidP="002B7E60">
      <w:pPr>
        <w:widowControl w:val="0"/>
        <w:autoSpaceDE w:val="0"/>
      </w:pPr>
      <w:r>
        <w:t>1. За</w:t>
      </w:r>
      <w:r>
        <w:rPr>
          <w:spacing w:val="1"/>
        </w:rPr>
        <w:t>я</w:t>
      </w:r>
      <w:r>
        <w:t>вле</w:t>
      </w:r>
      <w:r>
        <w:rPr>
          <w:spacing w:val="1"/>
        </w:rPr>
        <w:t>ни</w:t>
      </w:r>
      <w:r>
        <w:t xml:space="preserve">е о </w:t>
      </w:r>
      <w:r>
        <w:rPr>
          <w:spacing w:val="1"/>
        </w:rPr>
        <w:t>п</w:t>
      </w:r>
      <w:r>
        <w:t>р</w:t>
      </w:r>
      <w:r>
        <w:rPr>
          <w:spacing w:val="3"/>
        </w:rPr>
        <w:t>е</w:t>
      </w:r>
      <w:r>
        <w:t>до</w:t>
      </w:r>
      <w:r>
        <w:rPr>
          <w:spacing w:val="3"/>
        </w:rPr>
        <w:t>с</w:t>
      </w:r>
      <w:r>
        <w:t>тавле</w:t>
      </w:r>
      <w:r>
        <w:rPr>
          <w:spacing w:val="1"/>
        </w:rPr>
        <w:t>ни</w:t>
      </w:r>
      <w:r>
        <w:t xml:space="preserve">и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rPr>
          <w:spacing w:val="3"/>
        </w:rPr>
        <w:t>а</w:t>
      </w:r>
      <w:r>
        <w:t>л</w:t>
      </w:r>
      <w:r>
        <w:rPr>
          <w:spacing w:val="2"/>
        </w:rPr>
        <w:t>ь</w:t>
      </w:r>
      <w:r>
        <w:rPr>
          <w:spacing w:val="1"/>
        </w:rPr>
        <w:t>н</w:t>
      </w:r>
      <w:r>
        <w:t xml:space="preserve">ой </w:t>
      </w:r>
      <w:r>
        <w:rPr>
          <w:spacing w:val="-5"/>
        </w:rPr>
        <w:t>у</w:t>
      </w:r>
      <w:r>
        <w:rPr>
          <w:spacing w:val="3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г</w:t>
      </w:r>
      <w:r>
        <w:t>и.</w:t>
      </w:r>
    </w:p>
    <w:p w:rsidR="002B7E60" w:rsidRDefault="002B7E60" w:rsidP="002B7E60">
      <w:pPr>
        <w:widowControl w:val="0"/>
        <w:autoSpaceDE w:val="0"/>
      </w:pPr>
      <w:r>
        <w:t>2. Копия документа, удостоверяющего личность заявителя.</w:t>
      </w:r>
    </w:p>
    <w:p w:rsidR="002B7E60" w:rsidRDefault="002B7E60" w:rsidP="002B7E60">
      <w:pPr>
        <w:widowControl w:val="0"/>
        <w:autoSpaceDE w:val="0"/>
      </w:pPr>
      <w:r>
        <w:t>3. Документ, подтверждающий полномочия на обращение с заявлением о предоставлении муниципальной услуги.</w:t>
      </w:r>
    </w:p>
    <w:p w:rsidR="002B7E60" w:rsidRDefault="002B7E60" w:rsidP="002B7E60">
      <w:pPr>
        <w:widowControl w:val="0"/>
        <w:autoSpaceDE w:val="0"/>
        <w:rPr>
          <w:sz w:val="16"/>
          <w:szCs w:val="16"/>
        </w:rPr>
      </w:pPr>
    </w:p>
    <w:p w:rsidR="002B7E60" w:rsidRDefault="002B7E60" w:rsidP="002B7E60">
      <w:pPr>
        <w:widowControl w:val="0"/>
        <w:autoSpaceDE w:val="0"/>
      </w:pPr>
      <w:r>
        <w:t>Иные документы, представленные заявителем:</w:t>
      </w:r>
    </w:p>
    <w:p w:rsidR="002B7E60" w:rsidRDefault="002B7E60" w:rsidP="002B7E60">
      <w:pPr>
        <w:widowControl w:val="0"/>
        <w:autoSpaceDE w:val="0"/>
        <w:rPr>
          <w:sz w:val="16"/>
          <w:szCs w:val="16"/>
        </w:rPr>
      </w:pP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pStyle w:val="a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u w:val="single"/>
        </w:rPr>
      </w:pPr>
      <w:r>
        <w:br/>
        <w:t>Ре</w:t>
      </w:r>
      <w:r>
        <w:rPr>
          <w:spacing w:val="-1"/>
        </w:rPr>
        <w:t>г</w:t>
      </w:r>
      <w:r>
        <w:rPr>
          <w:spacing w:val="1"/>
        </w:rPr>
        <w:t>и</w:t>
      </w:r>
      <w:r>
        <w:t>стра</w:t>
      </w:r>
      <w:r>
        <w:rPr>
          <w:spacing w:val="1"/>
        </w:rPr>
        <w:t>ц</w:t>
      </w:r>
      <w:r>
        <w:rPr>
          <w:spacing w:val="3"/>
        </w:rPr>
        <w:t>и</w:t>
      </w:r>
      <w:r>
        <w:t>о</w:t>
      </w:r>
      <w:r>
        <w:rPr>
          <w:spacing w:val="1"/>
        </w:rPr>
        <w:t>нны</w:t>
      </w:r>
      <w:r>
        <w:t xml:space="preserve">й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ер  </w:t>
      </w:r>
      <w:r>
        <w:rPr>
          <w:u w:val="single"/>
        </w:rPr>
        <w:tab/>
      </w:r>
      <w:r>
        <w:tab/>
        <w:t>Д</w:t>
      </w:r>
      <w:r>
        <w:rPr>
          <w:w w:val="99"/>
        </w:rPr>
        <w:t>ата</w:t>
      </w:r>
      <w:r>
        <w:rPr>
          <w:u w:val="single"/>
        </w:rPr>
        <w:tab/>
      </w: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u w:val="single"/>
        </w:rPr>
      </w:pP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</w:pPr>
      <w:r>
        <w:t>Документы принял:</w:t>
      </w: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16"/>
          <w:szCs w:val="16"/>
        </w:rPr>
      </w:pP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cs="Calibri"/>
        </w:rPr>
      </w:pPr>
      <w:r>
        <w:t>Должность __________________________________________________________________</w:t>
      </w:r>
    </w:p>
    <w:p w:rsidR="002B7E60" w:rsidRDefault="002B7E60" w:rsidP="002B7E6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cstheme="minorBidi"/>
        </w:rPr>
      </w:pPr>
      <w:r>
        <w:rPr>
          <w:sz w:val="16"/>
          <w:szCs w:val="16"/>
        </w:rPr>
        <w:lastRenderedPageBreak/>
        <w:br/>
      </w:r>
      <w:r>
        <w:t>Фамилия и.о. _______________________________________ /_______________________/</w:t>
      </w:r>
    </w:p>
    <w:p w:rsidR="002B7E60" w:rsidRDefault="002B7E60" w:rsidP="002B7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7E60" w:rsidRDefault="002B7E60" w:rsidP="002B7E60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2B7E60" w:rsidRDefault="002B7E60" w:rsidP="002B7E60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А</w:t>
      </w:r>
      <w:r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Bidi"/>
        </w:rPr>
      </w:pPr>
    </w:p>
    <w:p w:rsidR="002B7E60" w:rsidRDefault="002B7E60" w:rsidP="002B7E60">
      <w:pPr>
        <w:pStyle w:val="a4"/>
        <w:jc w:val="right"/>
      </w:pPr>
      <w:r>
        <w:t xml:space="preserve">Главе муниципального образования Савеевского сельского поселения </w:t>
      </w:r>
    </w:p>
    <w:p w:rsidR="002B7E60" w:rsidRDefault="002B7E60" w:rsidP="002B7E60">
      <w:pPr>
        <w:pStyle w:val="a4"/>
        <w:jc w:val="right"/>
      </w:pPr>
      <w:r>
        <w:t>Рославльского района Смоленской области</w:t>
      </w:r>
    </w:p>
    <w:p w:rsidR="002B7E60" w:rsidRDefault="002B7E60" w:rsidP="002B7E60">
      <w:pPr>
        <w:pStyle w:val="a4"/>
        <w:jc w:val="right"/>
      </w:pPr>
      <w:r>
        <w:t>от______________________________</w:t>
      </w:r>
    </w:p>
    <w:p w:rsidR="002B7E60" w:rsidRDefault="002B7E60" w:rsidP="002B7E60">
      <w:pPr>
        <w:pStyle w:val="a4"/>
        <w:jc w:val="right"/>
      </w:pPr>
      <w:r>
        <w:t>________________________________</w:t>
      </w:r>
    </w:p>
    <w:p w:rsidR="002B7E60" w:rsidRDefault="002B7E60" w:rsidP="002B7E60">
      <w:pPr>
        <w:pStyle w:val="a4"/>
        <w:jc w:val="right"/>
      </w:pPr>
      <w:r>
        <w:t xml:space="preserve">        (фамилия, имя и отчество)</w:t>
      </w:r>
    </w:p>
    <w:p w:rsidR="002B7E60" w:rsidRDefault="002B7E60" w:rsidP="002B7E60">
      <w:pPr>
        <w:pStyle w:val="a4"/>
        <w:jc w:val="right"/>
      </w:pPr>
      <w:r>
        <w:t>паспорт _______________________________,</w:t>
      </w:r>
    </w:p>
    <w:p w:rsidR="002B7E60" w:rsidRDefault="002B7E60" w:rsidP="002B7E60">
      <w:pPr>
        <w:pStyle w:val="a4"/>
        <w:jc w:val="right"/>
      </w:pPr>
      <w:r>
        <w:t xml:space="preserve">        (серия и номер паспорта,</w:t>
      </w:r>
    </w:p>
    <w:p w:rsidR="002B7E60" w:rsidRDefault="002B7E60" w:rsidP="002B7E60">
      <w:pPr>
        <w:pStyle w:val="a4"/>
        <w:jc w:val="right"/>
      </w:pPr>
      <w:r>
        <w:t>________________________________</w:t>
      </w:r>
    </w:p>
    <w:p w:rsidR="002B7E60" w:rsidRDefault="002B7E60" w:rsidP="002B7E60">
      <w:pPr>
        <w:pStyle w:val="a4"/>
        <w:jc w:val="right"/>
      </w:pPr>
      <w:r>
        <w:t xml:space="preserve">          кем и когда выдан паспорт)</w:t>
      </w:r>
    </w:p>
    <w:p w:rsidR="002B7E60" w:rsidRDefault="002B7E60" w:rsidP="002B7E60">
      <w:pPr>
        <w:pStyle w:val="a4"/>
        <w:jc w:val="right"/>
      </w:pPr>
      <w:r>
        <w:t>проживающего(ей) по адресу ________________________________</w:t>
      </w:r>
    </w:p>
    <w:p w:rsidR="002B7E60" w:rsidRDefault="002B7E60" w:rsidP="002B7E60">
      <w:pPr>
        <w:pStyle w:val="a4"/>
        <w:jc w:val="right"/>
      </w:pPr>
      <w:r>
        <w:t>________________________________</w:t>
      </w:r>
    </w:p>
    <w:p w:rsidR="002B7E60" w:rsidRDefault="002B7E60" w:rsidP="002B7E60">
      <w:pPr>
        <w:pStyle w:val="a4"/>
        <w:jc w:val="right"/>
      </w:pPr>
      <w:r>
        <w:t xml:space="preserve">              (адрес регистрации)</w:t>
      </w:r>
    </w:p>
    <w:p w:rsidR="002B7E60" w:rsidRDefault="002B7E60" w:rsidP="002B7E60">
      <w:pPr>
        <w:pStyle w:val="a4"/>
        <w:jc w:val="right"/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vanish/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______________________________________________________________________,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 и отчество)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согласие_____________________________________________________________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и адрес органа местного самоуправления,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подразделения)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 152 – ФЗ «О персональных данных» (далее – Закон о персональных данных)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Закона о персональных данных, со сведениями, представленными мной в __________________________________________________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(наименование органа местного самоуправления, подразделения)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_______________20__г.                              подпись ________________________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(Ф.И.О.)</w:t>
      </w: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B7E60" w:rsidRDefault="002B7E60" w:rsidP="002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B7E60" w:rsidRDefault="002B7E60" w:rsidP="002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E60"/>
    <w:rsid w:val="000D7A93"/>
    <w:rsid w:val="002B7E60"/>
    <w:rsid w:val="00414A37"/>
    <w:rsid w:val="00502977"/>
    <w:rsid w:val="00767A88"/>
    <w:rsid w:val="00B91EA0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43"/>
        <o:r id="V:Rule4" type="connector" idref="#_x0000_s1026"/>
        <o:r id="V:Rule5" type="connector" idref="#_x0000_s1027"/>
        <o:r id="V:Rule6" type="connector" idref="#_x0000_s1042"/>
        <o:r id="V:Rule7" type="connector" idref="#_x0000_s1031"/>
        <o:r id="V:Rule8" type="connector" idref="#_x0000_s1030"/>
        <o:r id="V:Rule9" type="connector" idref="#_x0000_s1045"/>
        <o:r id="V:Rule10" type="connector" idref="#_x0000_s1046"/>
        <o:r id="V:Rule11" type="connector" idref="#_x0000_s1047"/>
        <o:r id="V:Rule12" type="connector" idref="#_x0000_s1033"/>
        <o:r id="V:Rule13" type="connector" idref="#_x0000_s1044"/>
        <o:r id="V:Rule14" type="connector" idref="#_x0000_s1032"/>
        <o:r id="V:Rule1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qFormat/>
    <w:rsid w:val="00767A88"/>
    <w:pPr>
      <w:spacing w:after="0" w:line="240" w:lineRule="auto"/>
    </w:pPr>
  </w:style>
  <w:style w:type="paragraph" w:customStyle="1" w:styleId="ConsPlusTitle">
    <w:name w:val="ConsPlusTitle"/>
    <w:rsid w:val="002B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unhideWhenUsed/>
    <w:rsid w:val="002B7E60"/>
    <w:rPr>
      <w:color w:val="000080"/>
      <w:u w:val="single"/>
    </w:rPr>
  </w:style>
  <w:style w:type="paragraph" w:styleId="a6">
    <w:name w:val="Body Text Indent"/>
    <w:basedOn w:val="a"/>
    <w:link w:val="a7"/>
    <w:semiHidden/>
    <w:unhideWhenUsed/>
    <w:rsid w:val="002B7E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B7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7E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2B7E60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2B7E6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B7E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B7E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B7E6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2">
    <w:name w:val="Без интервала2"/>
    <w:rsid w:val="002B7E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2B7E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Стиль 14 пт"/>
    <w:rsid w:val="002B7E60"/>
    <w:rPr>
      <w:rFonts w:ascii="Times New Roman" w:hAnsi="Times New Roman" w:cs="Times New Roman" w:hint="default"/>
      <w:sz w:val="28"/>
    </w:rPr>
  </w:style>
  <w:style w:type="character" w:customStyle="1" w:styleId="s3">
    <w:name w:val="s3"/>
    <w:basedOn w:val="a0"/>
    <w:rsid w:val="002B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13" Type="http://schemas.openxmlformats.org/officeDocument/2006/relationships/hyperlink" Target="consultantplus://offline/ref=A194FBC5426D371669907FB683ACD402CC357842D80B64453B684DDC6F4B17491CB5C5D96859D594EFCA1925I7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12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11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5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9;&#1072;&#1074;&#1077;&#1077;&#1074;&#1086;\Desktop\&#1053;&#1055;&#1040;%202017\&#1055;&#1086;&#1089;&#1090;&#8470;%2028%20&#1055;&#1088;&#1080;&#1085;&#1103;&#1090;&#1080;&#1077;%20&#1085;&#1072;%20&#1091;&#1095;&#1077;&#1090;%20&#1075;&#1088;&#1072;&#1078;&#1076;&#1072;&#1085;%20&#1074;%20&#1082;&#1072;&#1095;&#1077;&#1089;&#1090;&#1074;&#1077;%20&#1085;&#1091;&#1078;&#1076;&#1072;&#1102;&#1097;&#1080;&#1093;&#1089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7499</Words>
  <Characters>42748</Characters>
  <Application>Microsoft Office Word</Application>
  <DocSecurity>0</DocSecurity>
  <Lines>356</Lines>
  <Paragraphs>100</Paragraphs>
  <ScaleCrop>false</ScaleCrop>
  <Company/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2018-01-22T11:46:00Z</dcterms:created>
  <dcterms:modified xsi:type="dcterms:W3CDTF">2018-01-22T11:46:00Z</dcterms:modified>
</cp:coreProperties>
</file>