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8" w:rsidRDefault="00E242B8" w:rsidP="00E242B8">
      <w:pPr>
        <w:pStyle w:val="ConsPlusNormal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E242B8" w:rsidRDefault="00E242B8" w:rsidP="00E242B8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E242B8" w:rsidRDefault="00E242B8" w:rsidP="00E242B8">
      <w:pPr>
        <w:pStyle w:val="ConsPlusNormal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Савеевского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242B8" w:rsidRDefault="00E242B8" w:rsidP="00E242B8">
      <w:pPr>
        <w:pStyle w:val="ConsPlusNormal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Рославльского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E242B8" w:rsidRDefault="00E242B8" w:rsidP="00E242B8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24.02.2015г. № 5</w:t>
      </w:r>
    </w:p>
    <w:p w:rsidR="00E242B8" w:rsidRDefault="00E242B8" w:rsidP="00E242B8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E242B8" w:rsidRDefault="00E242B8" w:rsidP="00E242B8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26.04.2017г. № 8)</w:t>
      </w:r>
    </w:p>
    <w:p w:rsidR="00E242B8" w:rsidRDefault="00E242B8" w:rsidP="00E242B8">
      <w:pPr>
        <w:pStyle w:val="ConsPlusNormal"/>
        <w:ind w:firstLine="709"/>
        <w:jc w:val="both"/>
      </w:pPr>
    </w:p>
    <w:p w:rsidR="00E242B8" w:rsidRDefault="00E242B8" w:rsidP="00E242B8">
      <w:pPr>
        <w:pStyle w:val="ConsPlusNormal"/>
        <w:ind w:firstLine="709"/>
        <w:jc w:val="both"/>
      </w:pPr>
    </w:p>
    <w:p w:rsidR="00E242B8" w:rsidRDefault="00E242B8" w:rsidP="00E242B8">
      <w:pPr>
        <w:pStyle w:val="ConsPlusNormal"/>
        <w:ind w:firstLine="709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 xml:space="preserve">ПРАВИЛА </w:t>
      </w:r>
    </w:p>
    <w:p w:rsidR="00E242B8" w:rsidRDefault="00E242B8" w:rsidP="00E242B8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</w:rPr>
        <w:t>присвоения, изменения и аннулирования адресов</w:t>
      </w:r>
      <w:r>
        <w:t xml:space="preserve"> </w:t>
      </w: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Савеевского</w:t>
      </w:r>
      <w:proofErr w:type="spellEnd"/>
      <w:r>
        <w:rPr>
          <w:b/>
          <w:bCs/>
        </w:rPr>
        <w:t xml:space="preserve"> сельского поселения </w:t>
      </w:r>
    </w:p>
    <w:p w:rsidR="00E242B8" w:rsidRDefault="00E242B8" w:rsidP="00E242B8">
      <w:pPr>
        <w:pStyle w:val="ConsPlusNormal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Рославльского</w:t>
      </w:r>
      <w:proofErr w:type="spellEnd"/>
      <w:r>
        <w:rPr>
          <w:b/>
          <w:bCs/>
        </w:rPr>
        <w:t xml:space="preserve"> района Смоленской области</w:t>
      </w:r>
    </w:p>
    <w:p w:rsidR="00E242B8" w:rsidRDefault="00E242B8" w:rsidP="00E242B8">
      <w:pPr>
        <w:pStyle w:val="ConsPlusNormal"/>
        <w:ind w:firstLine="709"/>
        <w:jc w:val="center"/>
      </w:pPr>
    </w:p>
    <w:p w:rsidR="00E242B8" w:rsidRDefault="00E242B8" w:rsidP="00E242B8">
      <w:pPr>
        <w:pStyle w:val="ConsPlusNormal"/>
        <w:ind w:firstLine="709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</w:t>
      </w:r>
      <w:r>
        <w:rPr>
          <w:bCs/>
        </w:rPr>
        <w:t xml:space="preserve">Об утверждении правил присвоения, изменения и аннулирования адресов» и </w:t>
      </w:r>
      <w:r>
        <w:t xml:space="preserve">устанавливают порядок присвоения, изменения и аннулирования адресов на территории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</w:t>
      </w:r>
      <w:proofErr w:type="gramEnd"/>
      <w:r>
        <w:t xml:space="preserve"> Смоленской области.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2. В настоящих Правилах используются понятия, определенные пунктом 2 </w:t>
      </w:r>
      <w:r>
        <w:rPr>
          <w:bCs/>
        </w:rPr>
        <w:t>Правил присвоения, изменения и аннулирования адресов, утвержденных</w:t>
      </w:r>
      <w:r>
        <w:t xml:space="preserve"> Постановлением Правительства Российской Федерации от 19.11.2014 № 1221 «</w:t>
      </w:r>
      <w:r>
        <w:rPr>
          <w:bCs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>
        <w:t>№ 1221</w:t>
      </w:r>
      <w:r>
        <w:rPr>
          <w:bCs/>
        </w:rPr>
        <w:t xml:space="preserve">). 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3. Адрес, присвоенный объекту адресации, должен отвечать требованиям, установленным пунктом 3 </w:t>
      </w:r>
      <w:r>
        <w:rPr>
          <w:bCs/>
        </w:rPr>
        <w:t xml:space="preserve">Правил, утвержденных Постановлением Правительства Российской Федерации </w:t>
      </w:r>
      <w:r>
        <w:t>№ 1221.</w:t>
      </w:r>
    </w:p>
    <w:p w:rsidR="00E242B8" w:rsidRDefault="00E242B8" w:rsidP="00E242B8">
      <w:pPr>
        <w:pStyle w:val="ConsPlusNormal"/>
        <w:ind w:firstLine="709"/>
        <w:jc w:val="both"/>
      </w:pPr>
      <w:r>
        <w:t>4. Присвоение, изменение и аннулирование адресов осуществляется без взимания платы.</w:t>
      </w:r>
    </w:p>
    <w:p w:rsidR="00E242B8" w:rsidRDefault="00E242B8" w:rsidP="00E242B8">
      <w:pPr>
        <w:pStyle w:val="ConsPlusNormal"/>
        <w:ind w:firstLine="709"/>
        <w:jc w:val="both"/>
      </w:pPr>
      <w:bookmarkStart w:id="1" w:name="Par48"/>
      <w:bookmarkEnd w:id="1"/>
      <w: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области.</w:t>
      </w:r>
    </w:p>
    <w:p w:rsidR="00E242B8" w:rsidRDefault="00E242B8" w:rsidP="00E242B8">
      <w:pPr>
        <w:pStyle w:val="ConsPlusNormal"/>
        <w:ind w:firstLine="709"/>
        <w:jc w:val="both"/>
      </w:pPr>
    </w:p>
    <w:p w:rsidR="00E242B8" w:rsidRDefault="00E242B8" w:rsidP="00E242B8">
      <w:pPr>
        <w:pStyle w:val="ConsPlusNormal"/>
        <w:ind w:firstLine="709"/>
        <w:jc w:val="center"/>
        <w:outlineLvl w:val="1"/>
        <w:rPr>
          <w:b/>
        </w:rPr>
      </w:pPr>
      <w:r>
        <w:rPr>
          <w:b/>
        </w:rPr>
        <w:t>II. Порядок присвоения объекту адресации адреса, изменения</w:t>
      </w:r>
    </w:p>
    <w:p w:rsidR="00E242B8" w:rsidRDefault="00E242B8" w:rsidP="00E242B8">
      <w:pPr>
        <w:pStyle w:val="ConsPlusNormal"/>
        <w:ind w:firstLine="709"/>
        <w:jc w:val="center"/>
        <w:rPr>
          <w:b/>
        </w:rPr>
      </w:pPr>
      <w:r>
        <w:rPr>
          <w:b/>
        </w:rPr>
        <w:t>и аннулирования такого адреса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6. Присвоение объекту адресации адреса, изменение и аннулирование такого адреса в соответствии с Уставом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(далее также – Устав) </w:t>
      </w:r>
      <w:r>
        <w:lastRenderedPageBreak/>
        <w:t xml:space="preserve">осуществляется Администрацией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(далее также – Администрация) с использованием федеральной информационной адресной системы.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4" w:anchor="Par108" w:history="1">
        <w:r>
          <w:rPr>
            <w:rStyle w:val="a5"/>
          </w:rPr>
          <w:t>пунктах 19</w:t>
        </w:r>
      </w:hyperlink>
      <w:r>
        <w:t xml:space="preserve"> и </w:t>
      </w:r>
      <w:hyperlink r:id="rId5" w:anchor="Par114" w:history="1">
        <w:r>
          <w:rPr>
            <w:rStyle w:val="a5"/>
          </w:rPr>
          <w:t>2</w:t>
        </w:r>
      </w:hyperlink>
      <w:r>
        <w:t xml:space="preserve">1 настоящих Правил. </w:t>
      </w:r>
      <w:proofErr w:type="gramStart"/>
      <w: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>
          <w:rPr>
            <w:rStyle w:val="a5"/>
          </w:rPr>
          <w:t>пунктах 1</w:t>
        </w:r>
      </w:hyperlink>
      <w:r>
        <w:t xml:space="preserve"> и </w:t>
      </w:r>
      <w:hyperlink r:id="rId7" w:history="1">
        <w:r>
          <w:rPr>
            <w:rStyle w:val="a5"/>
          </w:rPr>
          <w:t>3 части 2 статьи 27</w:t>
        </w:r>
      </w:hyperlink>
      <w: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E242B8" w:rsidRDefault="00E242B8" w:rsidP="00E242B8">
      <w:pPr>
        <w:pStyle w:val="ConsPlusNormal"/>
        <w:ind w:firstLine="709"/>
        <w:jc w:val="both"/>
      </w:pPr>
      <w:bookmarkStart w:id="2" w:name="Par55"/>
      <w:bookmarkEnd w:id="2"/>
      <w: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E242B8" w:rsidRDefault="00E242B8" w:rsidP="00E242B8">
      <w:pPr>
        <w:pStyle w:val="ConsPlusNormal"/>
        <w:ind w:firstLine="709"/>
        <w:jc w:val="both"/>
      </w:pPr>
      <w: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E242B8" w:rsidRDefault="00E242B8" w:rsidP="00E242B8">
      <w:pPr>
        <w:pStyle w:val="ConsPlusNormal"/>
        <w:ind w:firstLine="709"/>
        <w:jc w:val="both"/>
      </w:pPr>
      <w:bookmarkStart w:id="3" w:name="Par70"/>
      <w:bookmarkEnd w:id="3"/>
      <w: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E242B8" w:rsidRDefault="00E242B8" w:rsidP="00E242B8">
      <w:pPr>
        <w:pStyle w:val="ConsPlusNormal"/>
        <w:ind w:firstLine="709"/>
        <w:jc w:val="both"/>
      </w:pPr>
      <w:bookmarkStart w:id="4" w:name="Par71"/>
      <w:bookmarkEnd w:id="4"/>
      <w:r>
        <w:t>11. При присвоении объекту адресации адреса или аннулировании его адреса Администрация обязана:</w:t>
      </w:r>
    </w:p>
    <w:p w:rsidR="00E242B8" w:rsidRDefault="00E242B8" w:rsidP="00E242B8">
      <w:pPr>
        <w:pStyle w:val="ConsPlusNormal"/>
        <w:ind w:firstLine="709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E242B8" w:rsidRDefault="00E242B8" w:rsidP="00E242B8">
      <w:pPr>
        <w:pStyle w:val="ConsPlusNormal"/>
        <w:ind w:firstLine="709"/>
        <w:jc w:val="both"/>
      </w:pPr>
      <w:r>
        <w:t>б) провести осмотр местонахождения объекта адресации (при необходимости);</w:t>
      </w:r>
    </w:p>
    <w:p w:rsidR="00E242B8" w:rsidRDefault="00E242B8" w:rsidP="00E242B8">
      <w:pPr>
        <w:pStyle w:val="ConsPlusNormal"/>
        <w:ind w:firstLine="709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E242B8" w:rsidRDefault="00E242B8" w:rsidP="00E242B8">
      <w:pPr>
        <w:pStyle w:val="ConsPlusNormal"/>
        <w:ind w:firstLine="709"/>
        <w:jc w:val="both"/>
      </w:pPr>
      <w: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E242B8" w:rsidRDefault="00E242B8" w:rsidP="00E242B8">
      <w:pPr>
        <w:pStyle w:val="ConsPlusNormal"/>
        <w:ind w:firstLine="709"/>
        <w:jc w:val="both"/>
      </w:pPr>
      <w:r>
        <w:lastRenderedPageBreak/>
        <w:t>13. Постановление Администрации о присвоении объекту адресации адреса принимается одновременно:</w:t>
      </w:r>
    </w:p>
    <w:p w:rsidR="00E242B8" w:rsidRDefault="00E242B8" w:rsidP="00E242B8">
      <w:pPr>
        <w:pStyle w:val="ConsPlusNormal"/>
        <w:ind w:firstLine="709"/>
        <w:jc w:val="both"/>
      </w:pPr>
      <w: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>
          <w:rPr>
            <w:rStyle w:val="a5"/>
          </w:rPr>
          <w:t>кодексом</w:t>
        </w:r>
      </w:hyperlink>
      <w:r>
        <w:t xml:space="preserve"> Российской Федерации;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9" w:history="1">
        <w:r>
          <w:rPr>
            <w:rStyle w:val="a5"/>
          </w:rPr>
          <w:t>кодексом</w:t>
        </w:r>
      </w:hyperlink>
      <w:r>
        <w:t xml:space="preserve"> Российской Федерации;</w:t>
      </w:r>
    </w:p>
    <w:p w:rsidR="00E242B8" w:rsidRDefault="00E242B8" w:rsidP="00E242B8">
      <w:pPr>
        <w:pStyle w:val="ConsPlusNormal"/>
        <w:ind w:firstLine="709"/>
        <w:jc w:val="both"/>
      </w:pPr>
      <w:r>
        <w:t>г) с утверждением проекта планировки территории;</w:t>
      </w:r>
    </w:p>
    <w:p w:rsidR="00E242B8" w:rsidRDefault="00E242B8" w:rsidP="00E242B8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 принятием решения о строительстве объекта адресации.</w:t>
      </w:r>
    </w:p>
    <w:p w:rsidR="00E242B8" w:rsidRDefault="00E242B8" w:rsidP="00E242B8">
      <w:pPr>
        <w:pStyle w:val="ConsPlusNormal"/>
        <w:ind w:firstLine="709"/>
        <w:jc w:val="both"/>
      </w:pPr>
      <w:r>
        <w:t>14. Постановление Администрации о присвоении объекту адресации адреса содержит:</w:t>
      </w:r>
    </w:p>
    <w:p w:rsidR="00E242B8" w:rsidRDefault="00E242B8" w:rsidP="00E242B8">
      <w:pPr>
        <w:pStyle w:val="ConsPlusNormal"/>
        <w:ind w:firstLine="709"/>
        <w:jc w:val="both"/>
      </w:pPr>
      <w:r>
        <w:t>присвоенный объекту адресации адрес;</w:t>
      </w:r>
    </w:p>
    <w:p w:rsidR="00E242B8" w:rsidRDefault="00E242B8" w:rsidP="00E242B8">
      <w:pPr>
        <w:pStyle w:val="ConsPlusNormal"/>
        <w:ind w:firstLine="709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E242B8" w:rsidRDefault="00E242B8" w:rsidP="00E242B8">
      <w:pPr>
        <w:pStyle w:val="ConsPlusNormal"/>
        <w:ind w:firstLine="709"/>
        <w:jc w:val="both"/>
      </w:pPr>
      <w:r>
        <w:t>описание местоположения объекта адресации;</w:t>
      </w:r>
    </w:p>
    <w:p w:rsidR="00E242B8" w:rsidRDefault="00E242B8" w:rsidP="00E242B8">
      <w:pPr>
        <w:pStyle w:val="ConsPlusNormal"/>
        <w:ind w:firstLine="709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E242B8" w:rsidRDefault="00E242B8" w:rsidP="00E242B8">
      <w:pPr>
        <w:pStyle w:val="ConsPlusNormal"/>
        <w:ind w:firstLine="709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E242B8" w:rsidRDefault="00E242B8" w:rsidP="00E242B8">
      <w:pPr>
        <w:pStyle w:val="ConsPlusNormal"/>
        <w:ind w:firstLine="709"/>
        <w:jc w:val="both"/>
      </w:pPr>
      <w: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242B8" w:rsidRDefault="00E242B8" w:rsidP="00E242B8">
      <w:pPr>
        <w:pStyle w:val="ConsPlusNormal"/>
        <w:ind w:firstLine="709"/>
        <w:jc w:val="both"/>
      </w:pPr>
      <w:r>
        <w:t>15. Постановление Администрации об аннулировании адреса объекта адресации содержит:</w:t>
      </w:r>
    </w:p>
    <w:p w:rsidR="00E242B8" w:rsidRDefault="00E242B8" w:rsidP="00E242B8">
      <w:pPr>
        <w:pStyle w:val="ConsPlusNormal"/>
        <w:ind w:firstLine="709"/>
        <w:jc w:val="both"/>
      </w:pPr>
      <w:r>
        <w:t>аннулируемый адрес объекта адресации;</w:t>
      </w:r>
    </w:p>
    <w:p w:rsidR="00E242B8" w:rsidRDefault="00E242B8" w:rsidP="00E242B8">
      <w:pPr>
        <w:pStyle w:val="ConsPlusNormal"/>
        <w:ind w:firstLine="709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E242B8" w:rsidRDefault="00E242B8" w:rsidP="00E242B8">
      <w:pPr>
        <w:pStyle w:val="ConsPlusNormal"/>
        <w:ind w:firstLine="709"/>
        <w:jc w:val="both"/>
      </w:pPr>
      <w:r>
        <w:t>причину аннулирования адреса объекта адресации;</w:t>
      </w:r>
    </w:p>
    <w:p w:rsidR="00E242B8" w:rsidRDefault="00E242B8" w:rsidP="00E242B8">
      <w:pPr>
        <w:pStyle w:val="ConsPlusNormal"/>
        <w:ind w:firstLine="709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242B8" w:rsidRDefault="00E242B8" w:rsidP="00E242B8">
      <w:pPr>
        <w:pStyle w:val="ConsPlusNormal"/>
        <w:ind w:firstLine="709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242B8" w:rsidRDefault="00E242B8" w:rsidP="00E242B8">
      <w:pPr>
        <w:pStyle w:val="ConsPlusNormal"/>
        <w:ind w:firstLine="709"/>
      </w:pPr>
      <w:bookmarkStart w:id="5" w:name="Par105"/>
      <w:bookmarkEnd w:id="5"/>
      <w:r>
        <w:t xml:space="preserve"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о присвоении этому объекту адресации нового адреса.                                                                                                                         </w:t>
      </w:r>
      <w:r>
        <w:lastRenderedPageBreak/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242B8" w:rsidRDefault="00E242B8" w:rsidP="00E242B8">
      <w:pPr>
        <w:pStyle w:val="ConsPlusNormal"/>
        <w:ind w:firstLine="709"/>
        <w:jc w:val="both"/>
      </w:pPr>
      <w: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E242B8" w:rsidRDefault="00E242B8" w:rsidP="00E242B8">
      <w:pPr>
        <w:pStyle w:val="ConsPlusNormal"/>
        <w:ind w:firstLine="709"/>
        <w:jc w:val="both"/>
      </w:pPr>
      <w: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242B8" w:rsidRDefault="00E242B8" w:rsidP="00E242B8">
      <w:pPr>
        <w:pStyle w:val="ConsPlusNormal"/>
        <w:ind w:firstLine="709"/>
        <w:jc w:val="both"/>
      </w:pPr>
      <w:bookmarkStart w:id="6" w:name="Par108"/>
      <w:bookmarkEnd w:id="6"/>
      <w: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242B8" w:rsidRDefault="00E242B8" w:rsidP="00E242B8">
      <w:pPr>
        <w:pStyle w:val="ConsPlusNormal"/>
        <w:ind w:firstLine="709"/>
        <w:jc w:val="both"/>
      </w:pPr>
      <w:r>
        <w:t>а) право хозяйственного ведения;</w:t>
      </w:r>
    </w:p>
    <w:p w:rsidR="00E242B8" w:rsidRDefault="00E242B8" w:rsidP="00E242B8">
      <w:pPr>
        <w:pStyle w:val="ConsPlusNormal"/>
        <w:ind w:firstLine="709"/>
        <w:jc w:val="both"/>
      </w:pPr>
      <w:r>
        <w:t>б) право оперативного управления;</w:t>
      </w:r>
    </w:p>
    <w:p w:rsidR="00E242B8" w:rsidRDefault="00E242B8" w:rsidP="00E242B8">
      <w:pPr>
        <w:pStyle w:val="ConsPlusNormal"/>
        <w:ind w:firstLine="709"/>
        <w:jc w:val="both"/>
      </w:pPr>
      <w:r>
        <w:t>в) право пожизненно наследуемого владения;</w:t>
      </w:r>
    </w:p>
    <w:p w:rsidR="00E242B8" w:rsidRDefault="00E242B8" w:rsidP="00E242B8">
      <w:pPr>
        <w:pStyle w:val="ConsPlusNormal"/>
        <w:ind w:firstLine="709"/>
        <w:jc w:val="both"/>
      </w:pPr>
      <w:r>
        <w:t>г) право постоянного (бессрочного) пользования.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20. Заявление составляется лицами, указанными в </w:t>
      </w:r>
      <w:hyperlink r:id="rId10" w:anchor="Par105" w:history="1">
        <w:r>
          <w:rPr>
            <w:rStyle w:val="a5"/>
          </w:rPr>
          <w:t>пункте 19</w:t>
        </w:r>
      </w:hyperlink>
      <w: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E242B8" w:rsidRDefault="00E242B8" w:rsidP="00E242B8">
      <w:pPr>
        <w:pStyle w:val="ConsPlusNormal"/>
        <w:ind w:firstLine="709"/>
        <w:jc w:val="both"/>
      </w:pPr>
      <w:bookmarkStart w:id="7" w:name="Par114"/>
      <w:bookmarkEnd w:id="7"/>
      <w:r>
        <w:t xml:space="preserve">21. С заявлением вправе обратиться </w:t>
      </w:r>
      <w:hyperlink r:id="rId11" w:history="1">
        <w:r>
          <w:rPr>
            <w:rStyle w:val="a5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23. </w:t>
      </w:r>
      <w:proofErr w:type="gramStart"/>
      <w: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</w:t>
      </w:r>
      <w:r>
        <w:lastRenderedPageBreak/>
        <w:t>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</w:t>
      </w:r>
      <w:proofErr w:type="gramEnd"/>
      <w: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E242B8" w:rsidRDefault="00E242B8" w:rsidP="00E242B8">
      <w:pPr>
        <w:pStyle w:val="ConsPlusNormal"/>
        <w:ind w:firstLine="709"/>
        <w:jc w:val="both"/>
      </w:pPr>
      <w: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4" w:history="1">
        <w:r>
          <w:rPr>
            <w:rStyle w:val="a5"/>
          </w:rPr>
          <w:t>порядке</w:t>
        </w:r>
      </w:hyperlink>
      <w: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E242B8" w:rsidRDefault="00E242B8" w:rsidP="00E242B8">
      <w:pPr>
        <w:pStyle w:val="ConsPlusNormal"/>
        <w:ind w:firstLine="709"/>
        <w:jc w:val="both"/>
      </w:pPr>
      <w:r>
        <w:t>Заявление представляется в Администрацию или многофункциональный центр по месту нахождения объекта адресации.</w:t>
      </w:r>
    </w:p>
    <w:p w:rsidR="00E242B8" w:rsidRDefault="00E242B8" w:rsidP="00E242B8">
      <w:pPr>
        <w:pStyle w:val="ConsPlusNormal"/>
        <w:ind w:firstLine="709"/>
        <w:jc w:val="both"/>
      </w:pPr>
      <w:r>
        <w:t>24. Заявление подписывается заявителем либо представителем заявителя.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5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Федерации.</w:t>
      </w:r>
    </w:p>
    <w:p w:rsidR="00E242B8" w:rsidRDefault="00E242B8" w:rsidP="00E242B8">
      <w:pPr>
        <w:pStyle w:val="ConsPlusNormal"/>
        <w:ind w:firstLine="709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242B8" w:rsidRDefault="00E242B8" w:rsidP="00E242B8">
      <w:pPr>
        <w:pStyle w:val="ConsPlusNormal"/>
        <w:ind w:firstLine="709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242B8" w:rsidRDefault="00E242B8" w:rsidP="00E242B8">
      <w:pPr>
        <w:pStyle w:val="ConsPlusNormal"/>
        <w:ind w:firstLine="709"/>
        <w:jc w:val="both"/>
      </w:pPr>
      <w: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bookmarkStart w:id="8" w:name="Par128"/>
      <w:bookmarkEnd w:id="8"/>
      <w:r>
        <w:lastRenderedPageBreak/>
        <w:t>26. К заявлению прилагаются следующие документы: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E242B8" w:rsidRDefault="00E242B8" w:rsidP="00E242B8">
      <w:pPr>
        <w:pStyle w:val="ConsPlusNormal"/>
        <w:ind w:firstLine="709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242B8" w:rsidRDefault="00E242B8" w:rsidP="00E242B8">
      <w:pPr>
        <w:pStyle w:val="ConsPlusNormal"/>
        <w:ind w:firstLine="709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2B8" w:rsidRDefault="00E242B8" w:rsidP="00E242B8">
      <w:pPr>
        <w:pStyle w:val="ConsPlusNormal"/>
        <w:ind w:firstLine="709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242B8" w:rsidRDefault="00E242B8" w:rsidP="00E242B8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E242B8" w:rsidRDefault="00E242B8" w:rsidP="00E242B8">
      <w:pPr>
        <w:pStyle w:val="ConsPlusNormal"/>
        <w:ind w:firstLine="709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2B8" w:rsidRDefault="00E242B8" w:rsidP="00E242B8">
      <w:pPr>
        <w:pStyle w:val="ConsPlusNormal"/>
        <w:ind w:firstLine="709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242B8" w:rsidRDefault="00E242B8" w:rsidP="00E242B8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6" w:anchor="Par71" w:history="1">
        <w:r>
          <w:rPr>
            <w:rStyle w:val="a5"/>
          </w:rPr>
          <w:t>подпункте «а» пункта 14</w:t>
        </w:r>
      </w:hyperlink>
      <w:r>
        <w:t xml:space="preserve"> Правил, утвержденных Постановлением Правительства Российской Федерации № 1221);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7" w:anchor="Par72" w:history="1">
        <w:r>
          <w:rPr>
            <w:rStyle w:val="a5"/>
          </w:rPr>
          <w:t>подпункте «б» пункта 14</w:t>
        </w:r>
      </w:hyperlink>
      <w:r>
        <w:t xml:space="preserve"> Правил, утвержденных Постановлением Правительства Российской Федерации № 1221).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27. </w:t>
      </w:r>
      <w:proofErr w:type="gramStart"/>
      <w:r>
        <w:t xml:space="preserve">Администрация запрашивает документы, указанные в </w:t>
      </w:r>
      <w:hyperlink r:id="rId18" w:anchor="Par128" w:history="1">
        <w:r>
          <w:rPr>
            <w:rStyle w:val="a5"/>
          </w:rPr>
          <w:t xml:space="preserve">пункте </w:t>
        </w:r>
      </w:hyperlink>
      <w: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19" w:anchor="Par128" w:history="1">
        <w:r>
          <w:rPr>
            <w:rStyle w:val="a5"/>
          </w:rPr>
          <w:t>пункте 26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242B8" w:rsidRDefault="00E242B8" w:rsidP="00E242B8">
      <w:pPr>
        <w:pStyle w:val="ConsPlusNormal"/>
        <w:ind w:firstLine="709"/>
        <w:jc w:val="both"/>
      </w:pPr>
      <w:r>
        <w:lastRenderedPageBreak/>
        <w:t xml:space="preserve">Документы, указанные в </w:t>
      </w:r>
      <w:hyperlink r:id="rId20" w:anchor="Par128" w:history="1">
        <w:r>
          <w:rPr>
            <w:rStyle w:val="a5"/>
          </w:rPr>
          <w:t>пункте 26</w:t>
        </w:r>
      </w:hyperlink>
      <w: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28. Если заявление и документы, указанные в </w:t>
      </w:r>
      <w:hyperlink r:id="rId21" w:anchor="Par128" w:history="1">
        <w:r>
          <w:rPr>
            <w:rStyle w:val="a5"/>
          </w:rPr>
          <w:t>пункте 26</w:t>
        </w:r>
      </w:hyperlink>
      <w: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 xml:space="preserve">В случае если заявление и документы, указанные в </w:t>
      </w:r>
      <w:hyperlink r:id="rId22" w:anchor="Par128" w:history="1">
        <w:r>
          <w:rPr>
            <w:rStyle w:val="a5"/>
          </w:rPr>
          <w:t>пункте 26</w:t>
        </w:r>
      </w:hyperlink>
      <w: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 xml:space="preserve">Получение заявления и документов, указанных в </w:t>
      </w:r>
      <w:hyperlink r:id="rId23" w:anchor="Par128" w:history="1">
        <w:r>
          <w:rPr>
            <w:rStyle w:val="a5"/>
          </w:rPr>
          <w:t>пункте 26</w:t>
        </w:r>
      </w:hyperlink>
      <w: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 xml:space="preserve">Сообщение о получении заявления и документов, указанных в </w:t>
      </w:r>
      <w:hyperlink r:id="rId24" w:anchor="Par128" w:history="1">
        <w:r>
          <w:rPr>
            <w:rStyle w:val="a5"/>
          </w:rPr>
          <w:t>пункте 26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r>
        <w:t xml:space="preserve">Сообщение о получении заявления и документов, указанных в </w:t>
      </w:r>
      <w:hyperlink r:id="rId25" w:anchor="Par128" w:history="1">
        <w:r>
          <w:rPr>
            <w:rStyle w:val="a5"/>
          </w:rPr>
          <w:t>пункте 26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242B8" w:rsidRDefault="00E242B8" w:rsidP="00E242B8">
      <w:pPr>
        <w:pStyle w:val="ConsPlusNormal"/>
        <w:ind w:firstLine="709"/>
        <w:jc w:val="both"/>
      </w:pPr>
      <w:bookmarkStart w:id="9" w:name="Par146"/>
      <w:bookmarkEnd w:id="9"/>
      <w: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E242B8" w:rsidRDefault="00E242B8" w:rsidP="00E242B8">
      <w:pPr>
        <w:pStyle w:val="ConsPlusNormal"/>
        <w:ind w:firstLine="709"/>
        <w:jc w:val="both"/>
      </w:pPr>
      <w:bookmarkStart w:id="10" w:name="Par147"/>
      <w:bookmarkEnd w:id="10"/>
      <w:r>
        <w:t xml:space="preserve">30. В случае представления заявления через многофункциональный центр срок, указанный в </w:t>
      </w:r>
      <w:hyperlink r:id="rId26" w:anchor="Par146" w:history="1">
        <w:r>
          <w:rPr>
            <w:rStyle w:val="a5"/>
          </w:rPr>
          <w:t>пункте 29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hyperlink r:id="rId27" w:anchor="Par128" w:history="1">
        <w:r>
          <w:rPr>
            <w:rStyle w:val="a5"/>
          </w:rPr>
          <w:t>26</w:t>
        </w:r>
      </w:hyperlink>
      <w:r>
        <w:t xml:space="preserve"> настоящих Правил (при их наличии), в Администрацию.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31. Решение Администрации о присвоении объекту адресации адреса или аннулировании его адреса, а также решение об отказе в таком </w:t>
      </w:r>
      <w:r>
        <w:lastRenderedPageBreak/>
        <w:t>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8" w:anchor="Par146" w:history="1">
        <w:r>
          <w:rPr>
            <w:rStyle w:val="a5"/>
          </w:rPr>
          <w:t xml:space="preserve">пунктах </w:t>
        </w:r>
      </w:hyperlink>
      <w:r>
        <w:t>29 и 30 настоящих Правил;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29" w:anchor="Par146" w:history="1">
        <w:r>
          <w:rPr>
            <w:rStyle w:val="a5"/>
          </w:rPr>
          <w:t xml:space="preserve">пунктами </w:t>
        </w:r>
      </w:hyperlink>
      <w:r>
        <w:t>29 и 30 настоящих Правил срока посредством почтового отправления по указанному в заявлении почтовому адресу.</w:t>
      </w:r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0" w:anchor="Par146" w:history="1">
        <w:r>
          <w:rPr>
            <w:rStyle w:val="a5"/>
          </w:rPr>
          <w:t xml:space="preserve">пунктами </w:t>
        </w:r>
      </w:hyperlink>
      <w:r>
        <w:t>29 и 30 настоящих Правил.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bookmarkStart w:id="11" w:name="Par152"/>
      <w:bookmarkEnd w:id="11"/>
      <w:r>
        <w:t>32. В присвоении объекту адресации адреса или аннулировании его адреса может быть отказано в случаях, если:</w:t>
      </w:r>
    </w:p>
    <w:p w:rsidR="00E242B8" w:rsidRDefault="00E242B8" w:rsidP="00E242B8">
      <w:pPr>
        <w:pStyle w:val="ConsPlusNormal"/>
        <w:ind w:firstLine="709"/>
        <w:jc w:val="both"/>
      </w:pPr>
      <w:proofErr w:type="gramStart"/>
      <w:r>
        <w:t xml:space="preserve">а) с заявлением о присвоении объекту адресации адреса обратилось лицо, не указанное в </w:t>
      </w:r>
      <w:hyperlink r:id="rId31" w:anchor="Par108" w:history="1">
        <w:r>
          <w:rPr>
            <w:rStyle w:val="a5"/>
          </w:rPr>
          <w:t xml:space="preserve">пунктах </w:t>
        </w:r>
      </w:hyperlink>
      <w:r>
        <w:t>19 и 21 настоящих Правил;</w:t>
      </w:r>
      <w:proofErr w:type="gramEnd"/>
    </w:p>
    <w:p w:rsidR="00E242B8" w:rsidRDefault="00E242B8" w:rsidP="00E242B8">
      <w:pPr>
        <w:pStyle w:val="ConsPlusNormal"/>
        <w:ind w:firstLine="709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242B8" w:rsidRDefault="00E242B8" w:rsidP="00E242B8">
      <w:pPr>
        <w:pStyle w:val="ConsPlusNormal"/>
        <w:ind w:firstLine="709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2" w:anchor="Par48" w:history="1">
        <w:r>
          <w:rPr>
            <w:rStyle w:val="a5"/>
          </w:rPr>
          <w:t>пунктах 5</w:t>
        </w:r>
      </w:hyperlink>
      <w:r>
        <w:t xml:space="preserve">, </w:t>
      </w:r>
      <w:hyperlink r:id="rId33" w:anchor="Par55" w:history="1">
        <w:r>
          <w:rPr>
            <w:rStyle w:val="a5"/>
          </w:rPr>
          <w:t>8</w:t>
        </w:r>
      </w:hyperlink>
      <w:r>
        <w:t xml:space="preserve"> - </w:t>
      </w:r>
      <w:hyperlink r:id="rId34" w:anchor="Par67" w:history="1">
        <w:r>
          <w:rPr>
            <w:rStyle w:val="a5"/>
          </w:rPr>
          <w:t>11</w:t>
        </w:r>
      </w:hyperlink>
      <w:r>
        <w:t xml:space="preserve"> и </w:t>
      </w:r>
      <w:hyperlink r:id="rId35" w:anchor="Par70" w:history="1">
        <w:r>
          <w:rPr>
            <w:rStyle w:val="a5"/>
          </w:rPr>
          <w:t>14</w:t>
        </w:r>
      </w:hyperlink>
      <w:r>
        <w:t xml:space="preserve"> - </w:t>
      </w:r>
      <w:hyperlink r:id="rId36" w:anchor="Par77" w:history="1">
        <w:r>
          <w:rPr>
            <w:rStyle w:val="a5"/>
          </w:rPr>
          <w:t>18</w:t>
        </w:r>
      </w:hyperlink>
      <w:r>
        <w:t xml:space="preserve"> Правил, утвержденных Постановлением Правительства Российской Федерации № 1221.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7" w:anchor="Par152" w:history="1">
        <w:r>
          <w:rPr>
            <w:rStyle w:val="a5"/>
          </w:rPr>
          <w:t>пункта 32</w:t>
        </w:r>
      </w:hyperlink>
      <w:r>
        <w:t xml:space="preserve"> настоящих Правил, являющиеся основанием для принятия такого решения.</w:t>
      </w:r>
    </w:p>
    <w:p w:rsidR="00E242B8" w:rsidRDefault="00E242B8" w:rsidP="00E242B8">
      <w:pPr>
        <w:pStyle w:val="ConsPlusNormal"/>
        <w:ind w:firstLine="709"/>
        <w:jc w:val="both"/>
      </w:pPr>
      <w:r>
        <w:t xml:space="preserve">34. Форма решения об отказе в присвоении объекту адресации адреса или аннулировании его адреса согласно Правилам, утвержденным </w:t>
      </w:r>
      <w:r>
        <w:lastRenderedPageBreak/>
        <w:t>Постановлением Правительства Российской Федерации № 1221, устанавливается Министерством финансов Российской Федерации.</w:t>
      </w:r>
    </w:p>
    <w:p w:rsidR="00E242B8" w:rsidRDefault="00E242B8" w:rsidP="00E242B8">
      <w:pPr>
        <w:pStyle w:val="ConsPlusNormal"/>
        <w:ind w:firstLine="709"/>
        <w:jc w:val="both"/>
      </w:pPr>
      <w: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242B8" w:rsidRDefault="00E242B8" w:rsidP="00E242B8">
      <w:pPr>
        <w:pStyle w:val="ConsPlusNormal"/>
        <w:ind w:firstLine="709"/>
        <w:jc w:val="both"/>
        <w:outlineLvl w:val="1"/>
      </w:pPr>
      <w:bookmarkStart w:id="12" w:name="Par163"/>
      <w:bookmarkEnd w:id="12"/>
      <w: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 w:rsidRPr="00E242B8">
        <w:t xml:space="preserve"> </w:t>
      </w:r>
      <w:r>
        <w:t>Правил, утвержденных П</w:t>
      </w:r>
      <w:bookmarkStart w:id="13" w:name="_GoBack"/>
      <w:bookmarkEnd w:id="13"/>
      <w:r>
        <w:t>остановлением Правительства Российской Федерации № 1221.</w:t>
      </w:r>
    </w:p>
    <w:p w:rsidR="00E242B8" w:rsidRDefault="00E242B8" w:rsidP="00E242B8"/>
    <w:p w:rsidR="00E242B8" w:rsidRDefault="00E242B8" w:rsidP="00E242B8">
      <w:pPr>
        <w:rPr>
          <w:rFonts w:hint="eastAsia"/>
        </w:rPr>
      </w:pPr>
    </w:p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B8"/>
    <w:rsid w:val="00414A37"/>
    <w:rsid w:val="00502977"/>
    <w:rsid w:val="00767A88"/>
    <w:rsid w:val="00C311A5"/>
    <w:rsid w:val="00E242B8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rmal">
    <w:name w:val="ConsPlusNormal"/>
    <w:rsid w:val="00E242B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24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6C80FC62541890ECBBF093C8FAEAB9A4BFAGBS1N" TargetMode="External"/><Relationship Id="rId13" Type="http://schemas.openxmlformats.org/officeDocument/2006/relationships/hyperlink" Target="consultantplus://offline/ref=7BD3E4C9F01DE0B63567FA197B4750CCD7035F2ACB05C62541890ECBBF093C8FAEAB9A4BFFB03F53G2S7N" TargetMode="External"/><Relationship Id="rId18" Type="http://schemas.openxmlformats.org/officeDocument/2006/relationships/hyperlink" Target="file:///C:\Users\&#1089;&#1072;&#1074;&#1077;&#1077;&#1074;&#1086;\Desktop\&#1056;&#1077;&#1096;%20&#8470;%208.docx" TargetMode="External"/><Relationship Id="rId26" Type="http://schemas.openxmlformats.org/officeDocument/2006/relationships/hyperlink" Target="file:///C:\Users\&#1089;&#1072;&#1074;&#1077;&#1077;&#1074;&#1086;\Desktop\&#1056;&#1077;&#1096;%20&#8470;%208.doc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9;&#1072;&#1074;&#1077;&#1077;&#1074;&#1086;\Desktop\&#1056;&#1077;&#1096;%20&#8470;%208.docx" TargetMode="External"/><Relationship Id="rId34" Type="http://schemas.openxmlformats.org/officeDocument/2006/relationships/hyperlink" Target="file:///C:\Users\&#1089;&#1072;&#1074;&#1077;&#1077;&#1074;&#1086;\Desktop\&#1056;&#1077;&#1096;%20&#8470;%208.docx" TargetMode="External"/><Relationship Id="rId7" Type="http://schemas.openxmlformats.org/officeDocument/2006/relationships/hyperlink" Target="consultantplus://offline/ref=7BD3E4C9F01DE0B63567FA197B4750CCD7025521CA04C62541890ECBBF093C8FAEAB9A4BGFSFN" TargetMode="External"/><Relationship Id="rId12" Type="http://schemas.openxmlformats.org/officeDocument/2006/relationships/hyperlink" Target="consultantplus://offline/ref=7BD3E4C9F01DE0B63567FA197B4750CCD7025520C303C62541890ECBBF093C8FAEAB9A4BFFB03955G2S7N" TargetMode="External"/><Relationship Id="rId17" Type="http://schemas.openxmlformats.org/officeDocument/2006/relationships/hyperlink" Target="file:///C:\Users\&#1089;&#1072;&#1074;&#1077;&#1077;&#1074;&#1086;\Desktop\&#1056;&#1077;&#1096;%20&#8470;%208.docx" TargetMode="External"/><Relationship Id="rId25" Type="http://schemas.openxmlformats.org/officeDocument/2006/relationships/hyperlink" Target="file:///C:\Users\&#1089;&#1072;&#1074;&#1077;&#1077;&#1074;&#1086;\Desktop\&#1056;&#1077;&#1096;%20&#8470;%208.docx" TargetMode="External"/><Relationship Id="rId33" Type="http://schemas.openxmlformats.org/officeDocument/2006/relationships/hyperlink" Target="file:///C:\Users\&#1089;&#1072;&#1074;&#1077;&#1077;&#1074;&#1086;\Desktop\&#1056;&#1077;&#1096;%20&#8470;%208.doc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89;&#1072;&#1074;&#1077;&#1077;&#1074;&#1086;\Desktop\&#1056;&#1077;&#1096;%20&#8470;%208.docx" TargetMode="External"/><Relationship Id="rId20" Type="http://schemas.openxmlformats.org/officeDocument/2006/relationships/hyperlink" Target="file:///C:\Users\&#1089;&#1072;&#1074;&#1077;&#1077;&#1074;&#1086;\Desktop\&#1056;&#1077;&#1096;%20&#8470;%208.docx" TargetMode="External"/><Relationship Id="rId29" Type="http://schemas.openxmlformats.org/officeDocument/2006/relationships/hyperlink" Target="file:///C:\Users\&#1089;&#1072;&#1074;&#1077;&#1077;&#1074;&#1086;\Desktop\&#1056;&#1077;&#1096;%20&#8470;%20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25521CA04C62541890ECBBF093C8FAEAB9A4BFFB03854G2SBN" TargetMode="External"/><Relationship Id="rId11" Type="http://schemas.openxmlformats.org/officeDocument/2006/relationships/hyperlink" Target="consultantplus://offline/ref=7BD3E4C9F01DE0B63567FA197B4750CCDF0C5024CA0C9B2F49D002C9GBS8N" TargetMode="External"/><Relationship Id="rId24" Type="http://schemas.openxmlformats.org/officeDocument/2006/relationships/hyperlink" Target="file:///C:\Users\&#1089;&#1072;&#1074;&#1077;&#1077;&#1074;&#1086;\Desktop\&#1056;&#1077;&#1096;%20&#8470;%208.docx" TargetMode="External"/><Relationship Id="rId32" Type="http://schemas.openxmlformats.org/officeDocument/2006/relationships/hyperlink" Target="file:///C:\Users\&#1089;&#1072;&#1074;&#1077;&#1077;&#1074;&#1086;\Desktop\&#1056;&#1077;&#1096;%20&#8470;%208.docx" TargetMode="External"/><Relationship Id="rId37" Type="http://schemas.openxmlformats.org/officeDocument/2006/relationships/hyperlink" Target="file:///C:\Users\&#1089;&#1072;&#1074;&#1077;&#1077;&#1074;&#1086;\Desktop\&#1056;&#1077;&#1096;%20&#8470;%208.docx" TargetMode="External"/><Relationship Id="rId5" Type="http://schemas.openxmlformats.org/officeDocument/2006/relationships/hyperlink" Target="file:///C:\Users\&#1089;&#1072;&#1074;&#1077;&#1077;&#1074;&#1086;\Desktop\&#1056;&#1077;&#1096;%20&#8470;%208.docx" TargetMode="External"/><Relationship Id="rId15" Type="http://schemas.openxmlformats.org/officeDocument/2006/relationships/hyperlink" Target="consultantplus://offline/ref=7BD3E4C9F01DE0B63567FA197B4750CCD7035425CF05C62541890ECBBF093C8FAEAB9A4EF9GBS5N" TargetMode="External"/><Relationship Id="rId23" Type="http://schemas.openxmlformats.org/officeDocument/2006/relationships/hyperlink" Target="file:///C:\Users\&#1089;&#1072;&#1074;&#1077;&#1077;&#1074;&#1086;\Desktop\&#1056;&#1077;&#1096;%20&#8470;%208.docx" TargetMode="External"/><Relationship Id="rId28" Type="http://schemas.openxmlformats.org/officeDocument/2006/relationships/hyperlink" Target="file:///C:\Users\&#1089;&#1072;&#1074;&#1077;&#1077;&#1074;&#1086;\Desktop\&#1056;&#1077;&#1096;%20&#8470;%208.docx" TargetMode="External"/><Relationship Id="rId36" Type="http://schemas.openxmlformats.org/officeDocument/2006/relationships/hyperlink" Target="file:///C:\Users\&#1089;&#1072;&#1074;&#1077;&#1077;&#1074;&#1086;\Desktop\&#1056;&#1077;&#1096;%20&#8470;%208.docx" TargetMode="External"/><Relationship Id="rId10" Type="http://schemas.openxmlformats.org/officeDocument/2006/relationships/hyperlink" Target="file:///C:\Users\&#1089;&#1072;&#1074;&#1077;&#1077;&#1074;&#1086;\Desktop\&#1056;&#1077;&#1096;%20&#8470;%208.docx" TargetMode="External"/><Relationship Id="rId19" Type="http://schemas.openxmlformats.org/officeDocument/2006/relationships/hyperlink" Target="file:///C:\Users\&#1089;&#1072;&#1074;&#1077;&#1077;&#1074;&#1086;\Desktop\&#1056;&#1077;&#1096;%20&#8470;%208.docx" TargetMode="External"/><Relationship Id="rId31" Type="http://schemas.openxmlformats.org/officeDocument/2006/relationships/hyperlink" Target="file:///C:\Users\&#1089;&#1072;&#1074;&#1077;&#1077;&#1074;&#1086;\Desktop\&#1056;&#1077;&#1096;%20&#8470;%208.docx" TargetMode="External"/><Relationship Id="rId4" Type="http://schemas.openxmlformats.org/officeDocument/2006/relationships/hyperlink" Target="file:///C:\Users\&#1089;&#1072;&#1074;&#1077;&#1077;&#1074;&#1086;\Desktop\&#1056;&#1077;&#1096;%20&#8470;%208.docx" TargetMode="External"/><Relationship Id="rId9" Type="http://schemas.openxmlformats.org/officeDocument/2006/relationships/hyperlink" Target="consultantplus://offline/ref=7BD3E4C9F01DE0B63567FA197B4750CCD7025526CC06C62541890ECBBF093C8FAEAB9A4EGFS6N" TargetMode="External"/><Relationship Id="rId14" Type="http://schemas.openxmlformats.org/officeDocument/2006/relationships/hyperlink" Target="consultantplus://offline/ref=7BD3E4C9F01DE0B63567FA197B4750CCD703552AC201C62541890ECBBF093C8FAEAB9A4BFFB03B54G2S6N" TargetMode="External"/><Relationship Id="rId22" Type="http://schemas.openxmlformats.org/officeDocument/2006/relationships/hyperlink" Target="file:///C:\Users\&#1089;&#1072;&#1074;&#1077;&#1077;&#1074;&#1086;\Desktop\&#1056;&#1077;&#1096;%20&#8470;%208.docx" TargetMode="External"/><Relationship Id="rId27" Type="http://schemas.openxmlformats.org/officeDocument/2006/relationships/hyperlink" Target="file:///C:\Users\&#1089;&#1072;&#1074;&#1077;&#1077;&#1074;&#1086;\Desktop\&#1056;&#1077;&#1096;%20&#8470;%208.docx" TargetMode="External"/><Relationship Id="rId30" Type="http://schemas.openxmlformats.org/officeDocument/2006/relationships/hyperlink" Target="file:///C:\Users\&#1089;&#1072;&#1074;&#1077;&#1077;&#1074;&#1086;\Desktop\&#1056;&#1077;&#1096;%20&#8470;%208.docx" TargetMode="External"/><Relationship Id="rId35" Type="http://schemas.openxmlformats.org/officeDocument/2006/relationships/hyperlink" Target="file:///C:\Users\&#1089;&#1072;&#1074;&#1077;&#1077;&#1074;&#1086;\Desktop\&#1056;&#1077;&#1096;%20&#8470;%2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3593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2017-05-03T06:14:00Z</dcterms:created>
  <dcterms:modified xsi:type="dcterms:W3CDTF">2017-05-03T06:15:00Z</dcterms:modified>
</cp:coreProperties>
</file>