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AB" w:rsidRPr="004103AB" w:rsidRDefault="004103AB" w:rsidP="000D67E2">
      <w:pPr>
        <w:spacing w:after="0" w:line="312" w:lineRule="auto"/>
        <w:jc w:val="both"/>
        <w:rPr>
          <w:rFonts w:ascii="Times New Roman" w:eastAsia="Times New Roman" w:hAnsi="Times New Roman" w:cs="Times New Roman"/>
          <w:b/>
          <w:bCs/>
          <w:sz w:val="28"/>
          <w:szCs w:val="28"/>
          <w:lang w:eastAsia="ru-RU"/>
        </w:rPr>
      </w:pPr>
      <w:r w:rsidRPr="004103AB">
        <w:rPr>
          <w:rFonts w:ascii="Times New Roman" w:eastAsia="Times New Roman" w:hAnsi="Times New Roman" w:cs="Times New Roman"/>
          <w:sz w:val="28"/>
          <w:szCs w:val="28"/>
          <w:lang w:eastAsia="ru-RU"/>
        </w:rPr>
        <w:t>Приказ</w:t>
      </w:r>
      <w:r w:rsidR="000D67E2" w:rsidRPr="005649E2">
        <w:rPr>
          <w:rFonts w:ascii="Times New Roman" w:eastAsia="Times New Roman" w:hAnsi="Times New Roman" w:cs="Times New Roman"/>
          <w:sz w:val="28"/>
          <w:szCs w:val="28"/>
          <w:lang w:eastAsia="ru-RU"/>
        </w:rPr>
        <w:t>ом</w:t>
      </w:r>
      <w:r w:rsidRPr="004103AB">
        <w:rPr>
          <w:rFonts w:ascii="Times New Roman" w:eastAsia="Times New Roman" w:hAnsi="Times New Roman" w:cs="Times New Roman"/>
          <w:sz w:val="28"/>
          <w:szCs w:val="28"/>
          <w:lang w:eastAsia="ru-RU"/>
        </w:rPr>
        <w:t xml:space="preserve"> </w:t>
      </w:r>
      <w:proofErr w:type="spellStart"/>
      <w:r w:rsidRPr="004103AB">
        <w:rPr>
          <w:rFonts w:ascii="Times New Roman" w:eastAsia="Times New Roman" w:hAnsi="Times New Roman" w:cs="Times New Roman"/>
          <w:sz w:val="28"/>
          <w:szCs w:val="28"/>
          <w:lang w:eastAsia="ru-RU"/>
        </w:rPr>
        <w:t>Росприроднадзора</w:t>
      </w:r>
      <w:proofErr w:type="spellEnd"/>
      <w:r w:rsidRPr="004103AB">
        <w:rPr>
          <w:rFonts w:ascii="Times New Roman" w:eastAsia="Times New Roman" w:hAnsi="Times New Roman" w:cs="Times New Roman"/>
          <w:sz w:val="28"/>
          <w:szCs w:val="28"/>
          <w:lang w:eastAsia="ru-RU"/>
        </w:rPr>
        <w:t xml:space="preserve"> от 03.05.2018 N 139</w:t>
      </w:r>
      <w:r w:rsidR="000D67E2" w:rsidRPr="005649E2">
        <w:rPr>
          <w:rFonts w:ascii="Times New Roman" w:eastAsia="Times New Roman" w:hAnsi="Times New Roman" w:cs="Times New Roman"/>
          <w:sz w:val="28"/>
          <w:szCs w:val="28"/>
          <w:lang w:eastAsia="ru-RU"/>
        </w:rPr>
        <w:t xml:space="preserve"> </w:t>
      </w:r>
      <w:r w:rsidRPr="004103AB">
        <w:rPr>
          <w:rFonts w:ascii="Times New Roman" w:eastAsia="Times New Roman" w:hAnsi="Times New Roman" w:cs="Times New Roman"/>
          <w:sz w:val="28"/>
          <w:szCs w:val="28"/>
          <w:lang w:eastAsia="ru-RU"/>
        </w:rPr>
        <w:t>"О внесении изменений в приказ Федеральной службы по надзору в сфере природопользования от 18 сентября 2017 г. N 447"</w:t>
      </w:r>
      <w:r w:rsidR="000D67E2" w:rsidRPr="005649E2">
        <w:rPr>
          <w:rFonts w:ascii="Times New Roman" w:eastAsia="Times New Roman" w:hAnsi="Times New Roman" w:cs="Times New Roman"/>
          <w:b/>
          <w:bCs/>
          <w:sz w:val="28"/>
          <w:szCs w:val="28"/>
          <w:lang w:eastAsia="ru-RU"/>
        </w:rPr>
        <w:t xml:space="preserve"> </w:t>
      </w:r>
      <w:r w:rsidRPr="004103AB">
        <w:rPr>
          <w:rFonts w:ascii="Times New Roman" w:eastAsia="Times New Roman" w:hAnsi="Times New Roman" w:cs="Times New Roman"/>
          <w:b/>
          <w:bCs/>
          <w:sz w:val="28"/>
          <w:szCs w:val="28"/>
          <w:lang w:eastAsia="ru-RU"/>
        </w:rPr>
        <w:t>утверждены формы трех новых проверочных листов, которые будут применяться при осуществлении федерального государственного экологического надзора</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Речь идет о формах проверочных листов (списков контрольных вопросов), подлежащих применению при осуществлении федерального государственного экологического надзора на континентальном шельфе РФ, во внутренних морских водах и в территориальном море РФ, в исключительной экономической зоне РФ.</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Предмет плановой проверки ограничивается перечнем вопросов, включенных в соответствующий проверочный лист.</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Кроме этого, уточнены некоторые вопросы в действующих формах проверочных листов, применяемых:</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 при осуществлении государственного земельного надзора;</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 при осуществлении государственного надзора в области охраны атмосферного воздуха.</w:t>
      </w:r>
    </w:p>
    <w:p w:rsidR="004103AB" w:rsidRPr="004103AB" w:rsidRDefault="004103AB" w:rsidP="004103AB">
      <w:pPr>
        <w:spacing w:after="0" w:line="312" w:lineRule="auto"/>
        <w:ind w:firstLine="540"/>
        <w:jc w:val="both"/>
        <w:rPr>
          <w:rFonts w:ascii="Times New Roman" w:eastAsia="Times New Roman" w:hAnsi="Times New Roman" w:cs="Times New Roman"/>
          <w:sz w:val="28"/>
          <w:szCs w:val="28"/>
          <w:lang w:eastAsia="ru-RU"/>
        </w:rPr>
      </w:pPr>
      <w:r w:rsidRPr="004103AB">
        <w:rPr>
          <w:rFonts w:ascii="Times New Roman" w:eastAsia="Times New Roman" w:hAnsi="Times New Roman" w:cs="Times New Roman"/>
          <w:sz w:val="28"/>
          <w:szCs w:val="28"/>
          <w:lang w:eastAsia="ru-RU"/>
        </w:rPr>
        <w:t> </w:t>
      </w:r>
    </w:p>
    <w:p w:rsidR="00776C40" w:rsidRPr="005649E2" w:rsidRDefault="00776C40">
      <w:pPr>
        <w:rPr>
          <w:rFonts w:ascii="Times New Roman" w:hAnsi="Times New Roman" w:cs="Times New Roman"/>
          <w:sz w:val="28"/>
          <w:szCs w:val="28"/>
        </w:rPr>
      </w:pPr>
    </w:p>
    <w:p w:rsidR="004103AB" w:rsidRPr="005649E2" w:rsidRDefault="004103AB">
      <w:pPr>
        <w:rPr>
          <w:rFonts w:ascii="Times New Roman" w:hAnsi="Times New Roman" w:cs="Times New Roman"/>
          <w:sz w:val="28"/>
          <w:szCs w:val="28"/>
        </w:rPr>
      </w:pPr>
    </w:p>
    <w:p w:rsidR="00A96B19" w:rsidRPr="005649E2" w:rsidRDefault="00A96B19">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A96B19" w:rsidRPr="005649E2" w:rsidRDefault="00A96B19">
      <w:pPr>
        <w:rPr>
          <w:rFonts w:ascii="Times New Roman" w:hAnsi="Times New Roman" w:cs="Times New Roman"/>
          <w:sz w:val="28"/>
          <w:szCs w:val="28"/>
        </w:rPr>
      </w:pPr>
    </w:p>
    <w:p w:rsidR="00A96B19" w:rsidRPr="00A96B19" w:rsidRDefault="00A96B19" w:rsidP="000D67E2">
      <w:pPr>
        <w:spacing w:after="0" w:line="312" w:lineRule="auto"/>
        <w:jc w:val="both"/>
        <w:rPr>
          <w:rFonts w:ascii="Times New Roman" w:eastAsia="Times New Roman" w:hAnsi="Times New Roman" w:cs="Times New Roman"/>
          <w:sz w:val="28"/>
          <w:szCs w:val="28"/>
          <w:lang w:eastAsia="ru-RU"/>
        </w:rPr>
      </w:pPr>
      <w:r w:rsidRPr="00A96B19">
        <w:rPr>
          <w:rFonts w:ascii="Times New Roman" w:eastAsia="Times New Roman" w:hAnsi="Times New Roman" w:cs="Times New Roman"/>
          <w:sz w:val="28"/>
          <w:szCs w:val="28"/>
          <w:lang w:eastAsia="ru-RU"/>
        </w:rPr>
        <w:lastRenderedPageBreak/>
        <w:t>Приказ</w:t>
      </w:r>
      <w:r w:rsidR="000D67E2" w:rsidRPr="005649E2">
        <w:rPr>
          <w:rFonts w:ascii="Times New Roman" w:eastAsia="Times New Roman" w:hAnsi="Times New Roman" w:cs="Times New Roman"/>
          <w:sz w:val="28"/>
          <w:szCs w:val="28"/>
          <w:lang w:eastAsia="ru-RU"/>
        </w:rPr>
        <w:t>ом</w:t>
      </w:r>
      <w:r w:rsidRPr="00A96B19">
        <w:rPr>
          <w:rFonts w:ascii="Times New Roman" w:eastAsia="Times New Roman" w:hAnsi="Times New Roman" w:cs="Times New Roman"/>
          <w:sz w:val="28"/>
          <w:szCs w:val="28"/>
          <w:lang w:eastAsia="ru-RU"/>
        </w:rPr>
        <w:t xml:space="preserve"> Минтранса России от 03.05.2018 N 170</w:t>
      </w:r>
      <w:r w:rsidR="000D67E2" w:rsidRPr="005649E2">
        <w:rPr>
          <w:rFonts w:ascii="Times New Roman" w:eastAsia="Times New Roman" w:hAnsi="Times New Roman" w:cs="Times New Roman"/>
          <w:sz w:val="28"/>
          <w:szCs w:val="28"/>
          <w:lang w:eastAsia="ru-RU"/>
        </w:rPr>
        <w:t xml:space="preserve"> </w:t>
      </w:r>
      <w:r w:rsidRPr="00A96B19">
        <w:rPr>
          <w:rFonts w:ascii="Times New Roman" w:eastAsia="Times New Roman" w:hAnsi="Times New Roman" w:cs="Times New Roman"/>
          <w:sz w:val="28"/>
          <w:szCs w:val="28"/>
          <w:lang w:eastAsia="ru-RU"/>
        </w:rPr>
        <w:t>"О внесении изменений в Положение об особенностях режима рабочего времени и времени отдыха водителей автомобилей, утвержденное приказом Министерства транспорта Российской Федерации от 20 августа 2004 г. N 15"</w:t>
      </w:r>
      <w:r w:rsidRPr="00A96B19">
        <w:rPr>
          <w:rFonts w:ascii="Times New Roman" w:eastAsia="Times New Roman" w:hAnsi="Times New Roman" w:cs="Times New Roman"/>
          <w:b/>
          <w:bCs/>
          <w:sz w:val="28"/>
          <w:szCs w:val="28"/>
          <w:lang w:eastAsia="ru-RU"/>
        </w:rPr>
        <w:t xml:space="preserve"> оптимизирован режим труда и отдыха водителей автомобилей</w:t>
      </w:r>
      <w:r w:rsidR="000D67E2" w:rsidRPr="005649E2">
        <w:rPr>
          <w:rFonts w:ascii="Times New Roman" w:eastAsia="Times New Roman" w:hAnsi="Times New Roman" w:cs="Times New Roman"/>
          <w:b/>
          <w:bCs/>
          <w:sz w:val="28"/>
          <w:szCs w:val="28"/>
          <w:lang w:eastAsia="ru-RU"/>
        </w:rPr>
        <w:t>.</w:t>
      </w:r>
    </w:p>
    <w:p w:rsidR="00A96B19" w:rsidRPr="00A96B19" w:rsidRDefault="00A96B19" w:rsidP="00A96B19">
      <w:pPr>
        <w:spacing w:after="0" w:line="312" w:lineRule="auto"/>
        <w:ind w:firstLine="540"/>
        <w:jc w:val="both"/>
        <w:rPr>
          <w:rFonts w:ascii="Times New Roman" w:eastAsia="Times New Roman" w:hAnsi="Times New Roman" w:cs="Times New Roman"/>
          <w:sz w:val="28"/>
          <w:szCs w:val="28"/>
          <w:lang w:eastAsia="ru-RU"/>
        </w:rPr>
      </w:pPr>
      <w:r w:rsidRPr="00A96B19">
        <w:rPr>
          <w:rFonts w:ascii="Times New Roman" w:eastAsia="Times New Roman" w:hAnsi="Times New Roman" w:cs="Times New Roman"/>
          <w:sz w:val="28"/>
          <w:szCs w:val="28"/>
          <w:lang w:eastAsia="ru-RU"/>
        </w:rPr>
        <w:t>Изменениями, внесенными в Положение об особенностях режима рабочего времени и времени отдыха водителей автомобилей, установлено, что при суммированном учете рабочего времени и увеличении времени управления автомобилем в течение периода ежедневной работы (смены) до 10 часов (не более двух раз в неделю)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rsidR="00A96B19" w:rsidRPr="00A96B19" w:rsidRDefault="00A96B19" w:rsidP="00A96B19">
      <w:pPr>
        <w:spacing w:after="0" w:line="312" w:lineRule="auto"/>
        <w:ind w:firstLine="540"/>
        <w:jc w:val="both"/>
        <w:rPr>
          <w:rFonts w:ascii="Times New Roman" w:eastAsia="Times New Roman" w:hAnsi="Times New Roman" w:cs="Times New Roman"/>
          <w:sz w:val="28"/>
          <w:szCs w:val="28"/>
          <w:lang w:eastAsia="ru-RU"/>
        </w:rPr>
      </w:pPr>
      <w:r w:rsidRPr="00A96B19">
        <w:rPr>
          <w:rFonts w:ascii="Times New Roman" w:eastAsia="Times New Roman" w:hAnsi="Times New Roman" w:cs="Times New Roman"/>
          <w:sz w:val="28"/>
          <w:szCs w:val="28"/>
          <w:lang w:eastAsia="ru-RU"/>
        </w:rPr>
        <w:t>Предусмотрено, что действие указанного Положения не распространяется на пожарные и аварийно-спасательные автомобили.</w:t>
      </w:r>
    </w:p>
    <w:p w:rsidR="00A96B19" w:rsidRPr="00A96B19" w:rsidRDefault="00A96B19" w:rsidP="00A96B19">
      <w:pPr>
        <w:spacing w:after="0" w:line="312" w:lineRule="auto"/>
        <w:ind w:firstLine="540"/>
        <w:jc w:val="both"/>
        <w:rPr>
          <w:rFonts w:ascii="Times New Roman" w:eastAsia="Times New Roman" w:hAnsi="Times New Roman" w:cs="Times New Roman"/>
          <w:sz w:val="28"/>
          <w:szCs w:val="28"/>
          <w:lang w:eastAsia="ru-RU"/>
        </w:rPr>
      </w:pPr>
      <w:r w:rsidRPr="00A96B19">
        <w:rPr>
          <w:rFonts w:ascii="Times New Roman" w:eastAsia="Times New Roman" w:hAnsi="Times New Roman" w:cs="Times New Roman"/>
          <w:sz w:val="28"/>
          <w:szCs w:val="28"/>
          <w:lang w:eastAsia="ru-RU"/>
        </w:rPr>
        <w:t xml:space="preserve">На вещателей общероссийских обязательных общедоступных телеканалов и </w:t>
      </w:r>
      <w:proofErr w:type="gramStart"/>
      <w:r w:rsidRPr="00A96B19">
        <w:rPr>
          <w:rFonts w:ascii="Times New Roman" w:eastAsia="Times New Roman" w:hAnsi="Times New Roman" w:cs="Times New Roman"/>
          <w:sz w:val="28"/>
          <w:szCs w:val="28"/>
          <w:lang w:eastAsia="ru-RU"/>
        </w:rPr>
        <w:t>радиоканалов</w:t>
      </w:r>
      <w:proofErr w:type="gramEnd"/>
      <w:r w:rsidRPr="00A96B19">
        <w:rPr>
          <w:rFonts w:ascii="Times New Roman" w:eastAsia="Times New Roman" w:hAnsi="Times New Roman" w:cs="Times New Roman"/>
          <w:sz w:val="28"/>
          <w:szCs w:val="28"/>
          <w:lang w:eastAsia="ru-RU"/>
        </w:rPr>
        <w:t xml:space="preserve"> и оператора связи, осуществляющего эфирную цифровую наземную трансляцию обязательных общедоступных телеканалов и радиоканалов, распространена норма о возможности увеличения продолжительности ежедневной работы (смены) до 12 часов (в случае, если общая продолжительность управления автомобилем в течение периода ежедневной работы (смены) не превышает 9 часов).</w:t>
      </w:r>
    </w:p>
    <w:p w:rsidR="000D67E2" w:rsidRPr="005649E2" w:rsidRDefault="000D67E2">
      <w:pPr>
        <w:rPr>
          <w:rFonts w:ascii="Times New Roman" w:hAnsi="Times New Roman" w:cs="Times New Roman"/>
          <w:sz w:val="28"/>
          <w:szCs w:val="28"/>
        </w:rPr>
      </w:pPr>
    </w:p>
    <w:p w:rsidR="000D67E2" w:rsidRDefault="000D67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A96B19" w:rsidRPr="005649E2" w:rsidRDefault="00A96B19">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Изменен порядок регистрации граждан по месту пребывания или жительства на время проведения в России чемпионата мира по футболу</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Указом Президента РФ от 12.05.2018 № 214 внесены изменения в Указ Президента РФ от 09.05.2017 №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Так, на территориях городов, где пройдут спортивные мероприятия в рамках ЧМ, граждане России, прибывшие для временного проживания или изменившие место жительства (за исключением некоторых ограничений, к примеру, в случае переезда на новое место жительства в пределах одного субъекта РФ) обязаны зарегистрироваться.</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Сделать это надлежит не позднее трех дней со дня прибытия. Для этого необходимо обратиться к лицам, ответственным за прием и передачу в органы регистрационного учета документов для регистрации и снятия с учета либо в территориальные органы МВД РФ, с заявлением, составленным по установленной форме, и представить предусмотренные законодательством документы. При этом направление заявления и указанных документов почтой или в электронной форме через Интернет, включая единый портал государственных и муниципальных услуг, не допускается.</w:t>
      </w:r>
      <w:r w:rsidRPr="005649E2">
        <w:rPr>
          <w:color w:val="000000"/>
          <w:sz w:val="28"/>
          <w:szCs w:val="28"/>
        </w:rPr>
        <w:br/>
        <w:t>После получения заявления ответственное лицо не позднее одного дня, следующего за днем обращения гражданина, обязано передать заявление и документы в территориальный орган МВД России.</w:t>
      </w:r>
      <w:r w:rsidRPr="005649E2">
        <w:rPr>
          <w:color w:val="000000"/>
          <w:sz w:val="28"/>
          <w:szCs w:val="28"/>
        </w:rPr>
        <w:br/>
        <w:t>Для постановки на учет иностранного гражданина или лица без гражданства, прибывших для временного пребывания, принимающая сторона либо в определенных случаях непосредственно сами граждане в течение трех дней со дня прибытия в место пребывания обязаны представить в соответствующий территориальный орган МВД России или МФЦ документы, предусмотренные законодательством.</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Уведомление о прибытии иностранного гражданина в гостиницу, санаторий, дом отдыха, пансионат, детский оздоровительный лагерь, на туристскую базу, в кемпинг, </w:t>
      </w:r>
      <w:proofErr w:type="spellStart"/>
      <w:r w:rsidRPr="005649E2">
        <w:rPr>
          <w:color w:val="000000"/>
          <w:sz w:val="28"/>
          <w:szCs w:val="28"/>
        </w:rPr>
        <w:t>медорганизацию</w:t>
      </w:r>
      <w:proofErr w:type="spellEnd"/>
      <w:r w:rsidRPr="005649E2">
        <w:rPr>
          <w:color w:val="000000"/>
          <w:sz w:val="28"/>
          <w:szCs w:val="28"/>
        </w:rPr>
        <w:t xml:space="preserve"> или организацию </w:t>
      </w:r>
      <w:proofErr w:type="spellStart"/>
      <w:r w:rsidRPr="005649E2">
        <w:rPr>
          <w:color w:val="000000"/>
          <w:sz w:val="28"/>
          <w:szCs w:val="28"/>
        </w:rPr>
        <w:t>соцобслуживания</w:t>
      </w:r>
      <w:proofErr w:type="spellEnd"/>
      <w:r w:rsidRPr="005649E2">
        <w:rPr>
          <w:color w:val="000000"/>
          <w:sz w:val="28"/>
          <w:szCs w:val="28"/>
        </w:rPr>
        <w:t xml:space="preserve">, оказывающие медпомощь или </w:t>
      </w:r>
      <w:proofErr w:type="spellStart"/>
      <w:r w:rsidRPr="005649E2">
        <w:rPr>
          <w:color w:val="000000"/>
          <w:sz w:val="28"/>
          <w:szCs w:val="28"/>
        </w:rPr>
        <w:t>соцуслуги</w:t>
      </w:r>
      <w:proofErr w:type="spellEnd"/>
      <w:r w:rsidRPr="005649E2">
        <w:rPr>
          <w:color w:val="000000"/>
          <w:sz w:val="28"/>
          <w:szCs w:val="28"/>
        </w:rPr>
        <w:t xml:space="preserve"> в стационарной форме, в том числе лицам без определенного места жительства, осуществляется в течение одного дня, следующего за днем его прибытия в порядке, установленном законодательством РФ.</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Перечисленные требования не распространяются на граждан РФ, иностранных граждан и лиц без гражданства, являющихся участниками чемпионата мира по футболу и Кубка конфедераций, а также на представителей FIFA, дочерних организаций FIFA, конфедераций и национальных футбольных ассоциаций, включенных в списки FIFA.</w:t>
      </w:r>
      <w:r w:rsidRPr="005649E2">
        <w:rPr>
          <w:color w:val="000000"/>
          <w:sz w:val="28"/>
          <w:szCs w:val="28"/>
        </w:rPr>
        <w:br/>
        <w:t>Указ вступил в силу со дня его подписания.</w:t>
      </w:r>
    </w:p>
    <w:p w:rsidR="00F54E7D" w:rsidRDefault="00F54E7D">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Извещение о ДТП без сотрудников полиции</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Указанием Банка России от 16 апреля 2018 г. N 4775-У "О внесении изменений в Положение Банка России от 19 сентября 2014 года N 431-П "О правилах обязательного страхования гражданской ответственности владельцев транспортных средств" скорректированы правила ОСАГО. Это связано с поправками, внесенными в декабре 2017 г. в ФЗ "Об обязательном страховании гражданской ответственности владельцев транспортных средств" №40-ФЗ.</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Поскольку при оформлении документов о ДТП без участия сотрудников полиции размер страхового возмещения, полагающегося потерпевшему в счет возмещения вреда, причиненного его ТС, увеличен до 100 тысяч рублей.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Данное изменение решено отразить в бланке извещения о ДТП, теперь в нем также должны указываться сведения об отсутствии у участников ДТП разногласий относительно его обстоятельств.</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Приведен перечень конкретных случаев, при наличии которых документы о ДТП без сотрудников полиции не оформляются, в частности, при наличии непосредственно разногласий, отказ от подписания извещения одним из участников ДТП, превышение </w:t>
      </w:r>
      <w:proofErr w:type="gramStart"/>
      <w:r w:rsidRPr="005649E2">
        <w:rPr>
          <w:color w:val="000000"/>
          <w:sz w:val="28"/>
          <w:szCs w:val="28"/>
        </w:rPr>
        <w:t>размера</w:t>
      </w:r>
      <w:proofErr w:type="gramEnd"/>
      <w:r w:rsidRPr="005649E2">
        <w:rPr>
          <w:color w:val="000000"/>
          <w:sz w:val="28"/>
          <w:szCs w:val="28"/>
        </w:rPr>
        <w:t xml:space="preserve"> предполагаемого ущерба по предварительной оценке участника ДТП над суммой, в пределах которой страховщик осуществляет страховое возмещение в таких случаях.</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Стоит отменить, что при оформлении документов без сотрудников полиции дополнительные требования о возмещении вреда, причиненного имуществу потерпевшего, ограничены предельным размером страховог</w:t>
      </w:r>
      <w:r w:rsidR="000D67E2" w:rsidRPr="005649E2">
        <w:rPr>
          <w:color w:val="000000"/>
          <w:sz w:val="28"/>
          <w:szCs w:val="28"/>
        </w:rPr>
        <w:t>о возмещения.</w:t>
      </w:r>
      <w:r w:rsidR="000D67E2" w:rsidRPr="005649E2">
        <w:rPr>
          <w:color w:val="000000"/>
          <w:sz w:val="28"/>
          <w:szCs w:val="28"/>
        </w:rPr>
        <w:br/>
        <w:t xml:space="preserve">Указание вступило </w:t>
      </w:r>
      <w:r w:rsidRPr="005649E2">
        <w:rPr>
          <w:color w:val="000000"/>
          <w:sz w:val="28"/>
          <w:szCs w:val="28"/>
        </w:rPr>
        <w:t>в силу с 01.06.2018.</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Внесены изменения в законодательство о мерах государственной поддержки семей, имеющих детей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2018 году материнский (семейный) капитал претерпел ряд существенных изменений, вместе с тем сама суть программы остается неизменной.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Во-первых, в соответствии с изменениями, внесенными Федеральным законом от 28.12.2017 № 432-ФЗ, действие программы, завершение которой было запланировано на 31 декабря 2018 года, продлевается еще на несколько лет - до 2021 года включительно, с правом использования сертификата, в том числе до достижения ребенком 3 лет, на его содержание в яслях или детском саду.</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Во-вторых, Федеральным законом от 28 декабря 2017 года № 418-ФЗ «О ежемесячных выплатах семьям, имеющим детей» вводится принципиально новая мера поддержки российских семей - ежемесячные выплаты из материнского капитала наличными при рождении второго ребенка в размере детского прожиточного минимума. Выплачиваться новое пособие будет до достижения ребенком 1.5 лет. Новые выплаты полагаются, если родителей ребенка и сам ребенок являются гражданами Российской Федерации и постоянно проживают на ее территории. Среднедушевой доход семьи за 12 месяцев не должен превышать 1.5-кратный размер прожиточного минимума в регионе.</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остальном для родителей двух детей и более сохраняются те же условия, на которых программа материнского капитала действовала ранее. Государственные сертификаты будут выдаваться однократно при рождении (усыновлении) второго или последующего ребенка, их размер по-прежнему составит 453026 рублей.</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Проведение основных работ за счет средств материнского капитала по строительству (реконструкции) жилого помещения необходимо подтвердить актом освидетельствования</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Согласно постановлению Правительства РФ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Start"/>
      <w:r w:rsidRPr="005649E2">
        <w:rPr>
          <w:color w:val="000000"/>
          <w:sz w:val="28"/>
          <w:szCs w:val="28"/>
        </w:rPr>
        <w:t>"</w:t>
      </w:r>
      <w:proofErr w:type="gramEnd"/>
      <w:r w:rsidRPr="005649E2">
        <w:rPr>
          <w:color w:val="000000"/>
          <w:sz w:val="28"/>
          <w:szCs w:val="28"/>
        </w:rPr>
        <w:t xml:space="preserve"> средствами материнского капитала можно воспользоваться, в том числе при строительстве (реконструкции) жилых домов (помещений). Часть таких средств предоставляется обладателю сертификата на основании его заявления при условии, в частности, получения разрешения на строительство.</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Оставшаяся часть может быть использована на те же цели при представлении акта освидетельствования, выданного органом, уполномоченным на выдачу разрешения на строительство. Акт выдается по результатам осмотра объекта строительства (реконструкции).</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Актом подтверждается проведение основных работ по строительству (монтаж фундамента, возведение стен и кровли) или проведение работ по реконструкции,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(учетной нормой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Учетная норма устанавливается органом местного самоуправления).</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выдаче такого акта может быть отказано, если</w:t>
      </w:r>
      <w:r w:rsidR="000D67E2" w:rsidRPr="005649E2">
        <w:rPr>
          <w:color w:val="000000"/>
          <w:sz w:val="28"/>
          <w:szCs w:val="28"/>
        </w:rPr>
        <w:t>,</w:t>
      </w:r>
      <w:r w:rsidRPr="005649E2">
        <w:rPr>
          <w:color w:val="000000"/>
          <w:sz w:val="28"/>
          <w:szCs w:val="28"/>
        </w:rPr>
        <w:t xml:space="preserve"> например, работы выполнены не в полном объеме, или будет установлено, что общая площадь жилого помещения не увеличивается или увеличивается менее чем на учетную норму.</w:t>
      </w:r>
      <w:r w:rsidRPr="005649E2">
        <w:rPr>
          <w:color w:val="000000"/>
          <w:sz w:val="28"/>
          <w:szCs w:val="28"/>
        </w:rPr>
        <w:br/>
        <w:t>Решение об отказе в выдаче акта может быть обжаловано в суде.</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С 1 января 2018 года не облагаются НДФЛ суммы ежемесячной выплаты семьям, имеющим детей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Федеральным законом от 23.04.2018 №88-ФЗ внесены изменения в статью 217 части второй Налогового кодекса Российской Федерации.</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Федеральным законом "О ежемесячных выплатах семьям, имеющим детей" введены дополнительные меры государственной поддержки малообеспеченных семей. Данный Федеральный закон устанавливает основания и порядок назначения и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связи с этим в статью 217 НК РФ внесено изменение, предусматривающее включение в перечень доходов, не подлежащих налогообложению НДФЛ ежемесячной выплаты в связи с рождением (усыновлением) первого ребенка и ежемесячной выплаты в связи с рождением (усыновлением) второго ребенка.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Следует отметить, что положения закона распространены на правоотношения, возникшие с 1 января 2018 года.</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bookmarkStart w:id="0" w:name="_GoBack"/>
      <w:bookmarkEnd w:id="0"/>
    </w:p>
    <w:p w:rsidR="000D67E2" w:rsidRPr="005649E2" w:rsidRDefault="000D67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Сотрудники ГИБДД не вправе требовать от водителя предъявления светоотражающего жилета при проверке документов</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С 18 марта 2018 года у водителей появилась обязанность в определенных случаях надевать светоотражающую одежду. Так, согласно п. 2.3.4 ПДД, вступившему в силу с указанной даты, водитель обязан в случае вынужденной остановки транспортного средства или ДТП вне населенных пунктов в темное время суток либо в условиях ограниченной видимости при нахождении на проезжей части или обочине быть одетым в куртку, жилет или жилет-накидку с полосами </w:t>
      </w:r>
      <w:proofErr w:type="spellStart"/>
      <w:r w:rsidRPr="005649E2">
        <w:rPr>
          <w:color w:val="000000"/>
          <w:sz w:val="28"/>
          <w:szCs w:val="28"/>
        </w:rPr>
        <w:t>световозвращающего</w:t>
      </w:r>
      <w:proofErr w:type="spellEnd"/>
      <w:r w:rsidRPr="005649E2">
        <w:rPr>
          <w:color w:val="000000"/>
          <w:sz w:val="28"/>
          <w:szCs w:val="28"/>
        </w:rPr>
        <w:t xml:space="preserve"> материала. Такие куртка, жилет, жилет-накидка должны соответствовать требованиям ГОСТа 12.4.281-2014 (письмо МВД России от 25 апреля 2018 г. № 3/187705310471).</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отношении данной обязанности</w:t>
      </w:r>
      <w:r w:rsidR="000D67E2" w:rsidRPr="005649E2">
        <w:rPr>
          <w:color w:val="000000"/>
          <w:sz w:val="28"/>
          <w:szCs w:val="28"/>
        </w:rPr>
        <w:t xml:space="preserve"> </w:t>
      </w:r>
      <w:r w:rsidRPr="005649E2">
        <w:rPr>
          <w:color w:val="000000"/>
          <w:sz w:val="28"/>
          <w:szCs w:val="28"/>
        </w:rPr>
        <w:t>следует разъяснить, что сотрудники дорожно-патрульной службы не вправе требовать от водителя автомобиля предъявления жилета или куртки с полосами светоотражающего материала при проверке документов или при осуществлении других административных процедур.</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Административная ответственность за их отсутствие в транспортном средстве или на водителе законодательством не предусмотрена.</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Как получить разрешение на добычу охотничьих ресурсов?</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Порядок оформления и выдачи разрешений на добычу охотничьих ресурсов регламентирован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и приказом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Для получения разрешения заинтересованное лицо может обратиться в отраслевой орган исполнительной власти </w:t>
      </w:r>
      <w:r w:rsidR="005649E2">
        <w:rPr>
          <w:color w:val="000000"/>
          <w:sz w:val="28"/>
          <w:szCs w:val="28"/>
        </w:rPr>
        <w:t>Смоленской</w:t>
      </w:r>
      <w:r w:rsidRPr="005649E2">
        <w:rPr>
          <w:color w:val="000000"/>
          <w:sz w:val="28"/>
          <w:szCs w:val="28"/>
        </w:rPr>
        <w:t xml:space="preserve"> области, осуществляющий переданные полномочия в области охоты и сохранения охотничьих ресурсов, а также к </w:t>
      </w:r>
      <w:proofErr w:type="spellStart"/>
      <w:r w:rsidRPr="005649E2">
        <w:rPr>
          <w:color w:val="000000"/>
          <w:sz w:val="28"/>
          <w:szCs w:val="28"/>
        </w:rPr>
        <w:t>охотпользователям</w:t>
      </w:r>
      <w:proofErr w:type="spellEnd"/>
      <w:r w:rsidRPr="005649E2">
        <w:rPr>
          <w:color w:val="000000"/>
          <w:sz w:val="28"/>
          <w:szCs w:val="28"/>
        </w:rPr>
        <w:t>, имеющим закрепленные охотничьи угодья, с заявлением и документами, подтверждающими уплату государственной пошлины за выдачу разрешения.</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Указанные документы могут быть представлены лично, по почте заказным письмом с уведомлением, в электронном виде с использованием информационно-телекоммуникационной сети «Интернет», а также с использованием многофункциональных центров предоставления государственных и муниципальных услуг.</w:t>
      </w:r>
    </w:p>
    <w:p w:rsidR="00F54E7D" w:rsidRPr="005649E2" w:rsidRDefault="00F54E7D">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В магазинах отказываются принимать банкноты нового образца номиналом 200 и 2 000 рублей, законно ли это?</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Отказ в приеме банкнот нового образца незаконен и влечет административную ответственность. В соответствии с п. 1 ст. 140 Гражданского кодекса Российской Федерации рубль является законным платежным средством, обязательным к приему по нарицательной стоимости на всей территории Российской Федерации. Платежи на территории Российской Федерации осуществляются путем наличных и безналичных расчетов.</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При этом согласно ст. 16.1 Федерального закона Российской Федерации «О защите прав потребителей» продавец обязан обеспечить возможность оплаты товаров, работ и услуг путем использования национальных платежных инструментов, а также наличных расчетов по выбору потребителя.</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12.10.2017 Центральный банк Российской Федерации ввел в обращение банкноты нового образца номиналом 200 и 2 000 рублей.</w:t>
      </w:r>
      <w:r w:rsidRPr="005649E2">
        <w:rPr>
          <w:color w:val="000000"/>
          <w:sz w:val="28"/>
          <w:szCs w:val="28"/>
        </w:rPr>
        <w:br/>
        <w:t>Отказ продавца принять обладающие всеми признаками платежеспособности банкноты нового образца рассматривается как нарушение, которое влечет за собой административную ответственность, предусмотренную статьей 14.8 КоАП РФ, влекущей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В случае отказа в приеме банкнот нового образца необходимо обратиться в территориальный отдел </w:t>
      </w:r>
      <w:proofErr w:type="spellStart"/>
      <w:r w:rsidRPr="005649E2">
        <w:rPr>
          <w:color w:val="000000"/>
          <w:sz w:val="28"/>
          <w:szCs w:val="28"/>
        </w:rPr>
        <w:t>Роспотребнадзора</w:t>
      </w:r>
      <w:proofErr w:type="spellEnd"/>
      <w:r w:rsidRPr="005649E2">
        <w:rPr>
          <w:color w:val="000000"/>
          <w:sz w:val="28"/>
          <w:szCs w:val="28"/>
        </w:rPr>
        <w:t>.</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F54E7D" w:rsidRDefault="00F54E7D">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Кто может обращаться за пособиями на детей?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Действие Федерального закона от 19.05.1995 N 81-ФЗ "О государственных пособиях гражданам, имеющим детей" распространяется </w:t>
      </w:r>
      <w:proofErr w:type="gramStart"/>
      <w:r w:rsidRPr="005649E2">
        <w:rPr>
          <w:color w:val="000000"/>
          <w:sz w:val="28"/>
          <w:szCs w:val="28"/>
        </w:rPr>
        <w:t>на:</w:t>
      </w:r>
      <w:r w:rsidRPr="005649E2">
        <w:rPr>
          <w:color w:val="000000"/>
          <w:sz w:val="28"/>
          <w:szCs w:val="28"/>
        </w:rPr>
        <w:br/>
        <w:t>-</w:t>
      </w:r>
      <w:proofErr w:type="gramEnd"/>
      <w:r w:rsidRPr="005649E2">
        <w:rPr>
          <w:color w:val="000000"/>
          <w:sz w:val="28"/>
          <w:szCs w:val="28"/>
        </w:rPr>
        <w:t xml:space="preserve"> граждан России, проживающих на территории РФ;</w:t>
      </w:r>
      <w:r w:rsidRPr="005649E2">
        <w:rPr>
          <w:color w:val="000000"/>
          <w:sz w:val="28"/>
          <w:szCs w:val="28"/>
        </w:rPr>
        <w:br/>
        <w:t>- граждан России, проходящих военную службу на территориях иностранных государств в случаях, предусмотренных международными договорами РФ;</w:t>
      </w:r>
      <w:r w:rsidRPr="005649E2">
        <w:rPr>
          <w:color w:val="000000"/>
          <w:sz w:val="28"/>
          <w:szCs w:val="28"/>
        </w:rPr>
        <w:br/>
        <w:t>- постоянно проживающих на территории РФ иностранных граждан и лиц без гражданства, а также беженцев;</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Постоянно проживающим на территории РФ считается лицо, получившее вид на жительство. Требование наличия вида на жительство не распространяется на иностранных граждан и лиц без гражданства, проживавших на территории РФ на законных основаниях по состоянию на 31 декабря 2006 года.</w:t>
      </w:r>
      <w:r w:rsidRPr="005649E2">
        <w:rPr>
          <w:color w:val="000000"/>
          <w:sz w:val="28"/>
          <w:szCs w:val="28"/>
        </w:rPr>
        <w:br/>
        <w:t>- временно проживающих на территории РФ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r w:rsidRPr="005649E2">
        <w:rPr>
          <w:color w:val="000000"/>
          <w:sz w:val="28"/>
          <w:szCs w:val="28"/>
        </w:rPr>
        <w:br/>
        <w:t>Действие Закона о государственных пособиях не распространяется на:</w:t>
      </w:r>
      <w:r w:rsidRPr="005649E2">
        <w:rPr>
          <w:color w:val="000000"/>
          <w:sz w:val="28"/>
          <w:szCs w:val="28"/>
        </w:rPr>
        <w:br/>
        <w:t>- граждан РФ (иностранных граждан и лиц без гражданства), дети которых находятся на полном государственном обеспечении;</w:t>
      </w:r>
      <w:r w:rsidRPr="005649E2">
        <w:rPr>
          <w:color w:val="000000"/>
          <w:sz w:val="28"/>
          <w:szCs w:val="28"/>
        </w:rPr>
        <w:br/>
        <w:t>- граждан РФ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w:t>
      </w:r>
      <w:r w:rsidRPr="005649E2">
        <w:rPr>
          <w:color w:val="000000"/>
          <w:sz w:val="28"/>
          <w:szCs w:val="28"/>
        </w:rPr>
        <w:br/>
        <w:t>- пособия по беременности и родам;</w:t>
      </w:r>
      <w:r w:rsidRPr="005649E2">
        <w:rPr>
          <w:color w:val="000000"/>
          <w:sz w:val="28"/>
          <w:szCs w:val="28"/>
        </w:rPr>
        <w:br/>
        <w:t>- единовременного пособия женщине, вставшей на учет в медицинских организациях в ранние сроки беременности;</w:t>
      </w:r>
      <w:r w:rsidRPr="005649E2">
        <w:rPr>
          <w:color w:val="000000"/>
          <w:sz w:val="28"/>
          <w:szCs w:val="28"/>
        </w:rPr>
        <w:br/>
        <w:t>- единовременного пособия беременной жене военнослужащего, проходящего военную службу по призыву;</w:t>
      </w:r>
      <w:r w:rsidRPr="005649E2">
        <w:rPr>
          <w:color w:val="000000"/>
          <w:sz w:val="28"/>
          <w:szCs w:val="28"/>
        </w:rPr>
        <w:br/>
        <w:t>- граждан РФ, выехавших на постоянное место жительства за пределы РФ.</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Иные категории лиц, проживающих на территории РФ,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РФ.</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Для каждого пособия определены также дополнительные условия его получения.</w:t>
      </w:r>
    </w:p>
    <w:p w:rsidR="00F54E7D" w:rsidRPr="005649E2" w:rsidRDefault="00F54E7D">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Уточнены требования по обеспечению антитеррористической защищенности объектов спорта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Постановлением Правительства РФ от 06.02.2018 № 107 уточнены требования по обеспечению антитеррористической защищенности объектов спорта.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частности</w:t>
      </w:r>
      <w:r w:rsidR="00D432BA" w:rsidRPr="005649E2">
        <w:rPr>
          <w:color w:val="000000"/>
          <w:sz w:val="28"/>
          <w:szCs w:val="28"/>
        </w:rPr>
        <w:t>,</w:t>
      </w:r>
      <w:r w:rsidRPr="005649E2">
        <w:rPr>
          <w:color w:val="000000"/>
          <w:sz w:val="28"/>
          <w:szCs w:val="28"/>
        </w:rPr>
        <w:t xml:space="preserve"> предусмотрено, что паспорт безопасности объекта спорта составляется в 2 экземплярах, согласовывается с руководителями территориального органа безопасности и территориального органа </w:t>
      </w:r>
      <w:proofErr w:type="spellStart"/>
      <w:r w:rsidRPr="005649E2">
        <w:rPr>
          <w:color w:val="000000"/>
          <w:sz w:val="28"/>
          <w:szCs w:val="28"/>
        </w:rPr>
        <w:t>Росгвардии</w:t>
      </w:r>
      <w:proofErr w:type="spellEnd"/>
      <w:r w:rsidRPr="005649E2">
        <w:rPr>
          <w:color w:val="000000"/>
          <w:sz w:val="28"/>
          <w:szCs w:val="28"/>
        </w:rPr>
        <w:t xml:space="preserve"> или подразделения вневедомственной охраны войск национальной гвардии РФ по месту нахождения объекта спорта и утверждается ответственным лицом.</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Установлено, что антитеррористическая защищенность объектов спорта обеспечивается путем осуществления мероприятий в целях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 </w:t>
      </w:r>
      <w:r w:rsidRPr="005649E2">
        <w:rPr>
          <w:color w:val="000000"/>
          <w:sz w:val="28"/>
          <w:szCs w:val="28"/>
        </w:rPr>
        <w:b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 </w:t>
      </w:r>
      <w:r w:rsidRPr="005649E2">
        <w:rPr>
          <w:color w:val="000000"/>
          <w:sz w:val="28"/>
          <w:szCs w:val="28"/>
        </w:rPr>
        <w:b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Кроме того, уточнено, что форма паспорта безопасности объектов спорта подлежит согласованию с руководителем территориального органа </w:t>
      </w:r>
      <w:proofErr w:type="spellStart"/>
      <w:r w:rsidRPr="005649E2">
        <w:rPr>
          <w:color w:val="000000"/>
          <w:sz w:val="28"/>
          <w:szCs w:val="28"/>
        </w:rPr>
        <w:t>Росгвардии</w:t>
      </w:r>
      <w:proofErr w:type="spellEnd"/>
      <w:r w:rsidRPr="005649E2">
        <w:rPr>
          <w:color w:val="000000"/>
          <w:sz w:val="28"/>
          <w:szCs w:val="28"/>
        </w:rPr>
        <w:t xml:space="preserve"> или подразделения вневедомственной охраны войск национальной гвардии РФ, а не с руководителем территориального органа МВД России.</w:t>
      </w:r>
    </w:p>
    <w:p w:rsidR="00F54E7D" w:rsidRPr="005649E2" w:rsidRDefault="00F54E7D">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F54E7D" w:rsidRPr="005649E2" w:rsidRDefault="00F54E7D">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Что нужно знать пенсионерам, чтобы не стать жертвой мошенников</w:t>
      </w:r>
    </w:p>
    <w:p w:rsidR="00F54E7D" w:rsidRPr="005649E2" w:rsidRDefault="00F54E7D" w:rsidP="00D432BA">
      <w:pPr>
        <w:pStyle w:val="a3"/>
        <w:shd w:val="clear" w:color="auto" w:fill="FFFFFF"/>
        <w:spacing w:before="0" w:beforeAutospacing="0" w:after="75" w:afterAutospacing="0"/>
        <w:jc w:val="both"/>
        <w:rPr>
          <w:color w:val="000000"/>
          <w:sz w:val="28"/>
          <w:szCs w:val="28"/>
        </w:rPr>
      </w:pPr>
      <w:r w:rsidRPr="005649E2">
        <w:rPr>
          <w:color w:val="000000"/>
          <w:sz w:val="28"/>
          <w:szCs w:val="28"/>
        </w:rPr>
        <w:t>Мошенничество - то есть хищение чужого имущества или приобретение права на чужое имущество путём обмана или злоупотребления доверием - одна из самых распространённых на сегодняшний день форм имущественных преступлений.</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Пенсионеры - наиболее доверчивая и уязвимая категория граждан, и поэтому именно они составляют большую часть жертв мошенников. При этом преступники не только совершенствуют методы своей работы, но и следят за обстановкой в стране, стараясь актуализировать придуманные легенды.</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К примеру, могут предложить обменять старые деньги на новые, приобрести товары по заниженной стоимости, лекарства, получить компенсационные выплаты с предварительной оплатой их части. </w:t>
      </w:r>
      <w:r w:rsidRPr="005649E2">
        <w:rPr>
          <w:color w:val="000000"/>
          <w:sz w:val="28"/>
          <w:szCs w:val="28"/>
        </w:rPr>
        <w:br/>
        <w:t>Нередко злоумышленники сообщают по телефону что родственник, друг или знакомый попал в беду либо задержан сотрудниками правоохранительных органов, и в этой связи необходимо в срочном порядке перечислить или передать денежные средства, либо, представляясь сотрудниками банка, предлагают обеспечить безопасность денежных средств и узнают у доверчивых граждан контрольную информацию кредитной карты.</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proofErr w:type="spellStart"/>
      <w:r w:rsidRPr="005649E2">
        <w:rPr>
          <w:color w:val="000000"/>
          <w:sz w:val="28"/>
          <w:szCs w:val="28"/>
        </w:rPr>
        <w:t>Лже</w:t>
      </w:r>
      <w:proofErr w:type="spellEnd"/>
      <w:r w:rsidRPr="005649E2">
        <w:rPr>
          <w:color w:val="000000"/>
          <w:sz w:val="28"/>
          <w:szCs w:val="28"/>
        </w:rPr>
        <w:t>-целители и экстрасенсы также пользуются наивностью пенсионеров, запугивая их болезнями родных и близких, фактически вынуждают их проводить обряды и приобретать различные обереги. Не редко под предлогом государственных коммунальных служб пенсионерам в агрессивной форме навязывают установку оборудования, счетчиков, пластиковых окон. </w:t>
      </w:r>
      <w:r w:rsidRPr="005649E2">
        <w:rPr>
          <w:color w:val="000000"/>
          <w:sz w:val="28"/>
          <w:szCs w:val="28"/>
        </w:rPr>
        <w:br/>
        <w:t>Такие действия подпадают под признаки преступления, предусмотренного статьей 159 Уголовного кодекса Российской Федерации - мошенничество, и в зависимости от причинного ущерба квалифицируются по соответствующим частям этой статьи.</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 целью не стать жертвой мошенников необходимо проявлять бдительность! При обращении посторонних лиц с «выгодным» предложением необходимо проверять указанные ими сведения, исключить общение с неизвестными людьми, представляющихся, к примеру, соцработниками или сотрудниками пенсионного фонда, не удостоверившись в их личности. </w:t>
      </w:r>
      <w:r w:rsidRPr="005649E2">
        <w:rPr>
          <w:color w:val="000000"/>
          <w:sz w:val="28"/>
          <w:szCs w:val="28"/>
        </w:rPr>
        <w:br/>
        <w:t>В случае совершения в отношении Вас мошеннических действий, необходимо незамедлительно обратиться в правоохранительные органы.</w:t>
      </w:r>
    </w:p>
    <w:p w:rsidR="00F54E7D" w:rsidRPr="005649E2" w:rsidRDefault="00F54E7D">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Изменения в законодательстве об исполнительном производстве</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Федеральным законом от 23.04.2018 № 102-ФЗ "О внесении изменений в Федеральный закон "Об исполнительном производстве" и статью 15.1 Федерального закона "Об информации, информационных технологиях и о защите информации" урегулирован порядок удаления из сети «Интернет» информации, порочащей честь, достоинство и деловую репутацию гражданина либо деловую репутацию юридического лица.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Так, глава 13 Федерального закона «Об исполнительном производстве» дополнена ст. 109.4, регламентирующей порядок </w:t>
      </w:r>
      <w:proofErr w:type="gramStart"/>
      <w:r w:rsidRPr="005649E2">
        <w:rPr>
          <w:color w:val="000000"/>
          <w:sz w:val="28"/>
          <w:szCs w:val="28"/>
        </w:rPr>
        <w:t>исполнения</w:t>
      </w:r>
      <w:proofErr w:type="gramEnd"/>
      <w:r w:rsidRPr="005649E2">
        <w:rPr>
          <w:color w:val="000000"/>
          <w:sz w:val="28"/>
          <w:szCs w:val="28"/>
        </w:rPr>
        <w:t xml:space="preserve"> содержащегося в исполнительном документе требования об удалении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Согласно вступившим в действие с 23.04.2018 положениям указанной статьи в случае, если должник в течение установленного срока не исполнил добровольно содержащееся в исполнительном документе требование об удалении такой информации, судебный пристав выносит постановление о взыскании исполнительского сбора и постановление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54E7D" w:rsidRPr="005649E2" w:rsidRDefault="00F54E7D" w:rsidP="00F54E7D">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В течение одного рабочего дня с момента вынесения постановления об ограничении доступа судебный пристав направляет его в </w:t>
      </w:r>
      <w:proofErr w:type="spellStart"/>
      <w:r w:rsidRPr="005649E2">
        <w:rPr>
          <w:color w:val="000000"/>
          <w:sz w:val="28"/>
          <w:szCs w:val="28"/>
        </w:rPr>
        <w:t>Роскомнадзор</w:t>
      </w:r>
      <w:proofErr w:type="spellEnd"/>
      <w:r w:rsidRPr="005649E2">
        <w:rPr>
          <w:color w:val="000000"/>
          <w:sz w:val="28"/>
          <w:szCs w:val="28"/>
        </w:rPr>
        <w:t>. Постановление судебного пристава об ограничении доступа к информации, распространяемой в сети «Интернет», в соответствии со ст. 15.1 Федерального закона «Об информации, информационных технологиях и о защите информации» является основанием для включения источника, на котором размещены такие сведения, в реестр запрещенных сайтов.</w:t>
      </w: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О налоговых вычетах для семей, имеющих детей</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Налогоплательщикам, на обеспечении которых находятся дети (родителям или супругам родителей, усыновителям, опекунам или попечителям, приемным родителям и супругам приемных родителей), предоставляется стандартный налоговый вычет.</w:t>
      </w:r>
      <w:r w:rsidRPr="005649E2">
        <w:rPr>
          <w:color w:val="000000"/>
          <w:sz w:val="28"/>
          <w:szCs w:val="28"/>
        </w:rPr>
        <w:br/>
        <w:t>Невыплата алиментов, предусмотренных соглашением об уплате алиментов, или алиментов, взыскиваемых в судебном порядке, означает, что ребенок не находится на обеспечении такого родителя.</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r w:rsidRPr="005649E2">
        <w:rPr>
          <w:color w:val="000000"/>
          <w:sz w:val="28"/>
          <w:szCs w:val="28"/>
        </w:rPr>
        <w:br/>
        <w:t>Вычет для родителя, супруга родителя или усыновителя установлен в размере:</w:t>
      </w:r>
      <w:r w:rsidRPr="005649E2">
        <w:rPr>
          <w:color w:val="000000"/>
          <w:sz w:val="28"/>
          <w:szCs w:val="28"/>
        </w:rPr>
        <w:br/>
        <w:t>- 1 400 руб. - на первого ребенка;</w:t>
      </w:r>
      <w:r w:rsidRPr="005649E2">
        <w:rPr>
          <w:color w:val="000000"/>
          <w:sz w:val="28"/>
          <w:szCs w:val="28"/>
        </w:rPr>
        <w:br/>
        <w:t>- 1 400 руб. - на второго ребенка;</w:t>
      </w:r>
      <w:r w:rsidRPr="005649E2">
        <w:rPr>
          <w:color w:val="000000"/>
          <w:sz w:val="28"/>
          <w:szCs w:val="28"/>
        </w:rPr>
        <w:br/>
        <w:t>- 3 000 руб. - на третьего и каждого последующего ребенка;</w:t>
      </w:r>
      <w:r w:rsidRPr="005649E2">
        <w:rPr>
          <w:color w:val="000000"/>
          <w:sz w:val="28"/>
          <w:szCs w:val="28"/>
        </w:rPr>
        <w:br/>
        <w:t>- 12 000 руб.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Этот налоговый вычет действует до месяца, в котором доход налогоплательщика, исчисленный нарастающим итогом с начала налогового периода по ставке 13% налоговым агентом, представляющим этот стандартный налоговый вычет, превысил 350 000 руб. Начиная с этого месяца, этот налоговый вычет не применяется.</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случае произведения затрат на обучение детей налогоплательщика или его братьев и сестер (родителям, а также братьям и сестрам - за детей в возрасте до 24 лет, опекунам или попечителям - за обучение подопечных в возрасте до 18 лет), предоставляются образовательные налоговые вычеты. Они предоставляются в размере фактически произведенных расходов за обучение, но не более 50 000 руб. за каждого ребенка в общей сумме на обоих родителей (опекуна или попечителя).</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Кроме того, семьи имеют право на получение и медицинских налоговых вычетов. Они предоставляются в сумме, уплаченной налогоплательщиком в налоговом периоде за медицинские услуги, предоставленные ему, его супругу (супруге), родителям и (или) его детям (в том числе усыновленным и подопечным) в возрасте до 18 лет медицинскими организациями, индивидуальными предпринимателями, осуществляющими медицинскую деятельность в соответствии с перечнем медицинских услуг, утверждаемым Правительством РФ.</w:t>
      </w: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Ответственность за склонение к потреблению наркотических средств или психотропных веществ</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Уголовное наказание за склонение к потреблению наркотических средств, психотропных веществ или их аналогов предусмотрено ст. 230 УК РФ.</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Под склонением к потреблению наркотических средств, психотропных веществ или их аналогов следует понимать любые умышленные действия, направленные на возбуждение у других лиц желания к их потреблению (уговоры, предложения, дача совета и тому подобное).</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Являясь разновидностью распространения наркотических средств или психотропных веществ, склонение к их потреблению представляет собой повышенную общественную опасность, поскольку таким образом осуществляется расширенное воспроизводство контингента наркоманов, особенно из числа несовершеннолетних и молодых людей. </w:t>
      </w:r>
      <w:r w:rsidRPr="005649E2">
        <w:rPr>
          <w:color w:val="000000"/>
          <w:sz w:val="28"/>
          <w:szCs w:val="28"/>
        </w:rPr>
        <w:br/>
        <w:t>Под уголовно-наказуемое деяние попадают действия направленные на возбуждение у другого лица желания потребить наркотики, психотропные вещества или их аналоги путем предложения, дачи совета, просьбы, уговора, обмана, высказываний, восхваляющих ощущения, вызываемые введением наркотиков в организм, и тому подобное, а также действия направленные на принуждение другого лица к потреблению наркотиков путем угроз или применения насилия.</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Поскольку склонение другого лица к такому потреблению может привести его к наркомании, даже единичный случай совершения подобных действий является преступлением.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 приобщилось ли склоняемое лицо к потреблению данных средств или веществ или отказалось от этого либо это удалось предотвратить. </w:t>
      </w:r>
      <w:r w:rsidRPr="005649E2">
        <w:rPr>
          <w:color w:val="000000"/>
          <w:sz w:val="28"/>
          <w:szCs w:val="28"/>
        </w:rPr>
        <w:br/>
        <w:t xml:space="preserve">Потребление наркотических средств, психотропных веществ или их аналогов означает их прием вовнутрь в виде таблеток (кодеин, </w:t>
      </w:r>
      <w:proofErr w:type="spellStart"/>
      <w:r w:rsidRPr="005649E2">
        <w:rPr>
          <w:color w:val="000000"/>
          <w:sz w:val="28"/>
          <w:szCs w:val="28"/>
        </w:rPr>
        <w:t>барбамил</w:t>
      </w:r>
      <w:proofErr w:type="spellEnd"/>
      <w:r w:rsidRPr="005649E2">
        <w:rPr>
          <w:color w:val="000000"/>
          <w:sz w:val="28"/>
          <w:szCs w:val="28"/>
        </w:rPr>
        <w:t xml:space="preserve">), порошка (сухой морфий, опий), путем инъекций (морфин, </w:t>
      </w:r>
      <w:proofErr w:type="spellStart"/>
      <w:r w:rsidRPr="005649E2">
        <w:rPr>
          <w:color w:val="000000"/>
          <w:sz w:val="28"/>
          <w:szCs w:val="28"/>
        </w:rPr>
        <w:t>промедол</w:t>
      </w:r>
      <w:proofErr w:type="spellEnd"/>
      <w:r w:rsidRPr="005649E2">
        <w:rPr>
          <w:color w:val="000000"/>
          <w:sz w:val="28"/>
          <w:szCs w:val="28"/>
        </w:rPr>
        <w:t>), вдыхания порошка через нос (кокаин), курения (гашиш), жевания растений (листья коки), употребления настоя (например, маковой соломки) и прочее. </w:t>
      </w:r>
      <w:r w:rsidRPr="005649E2">
        <w:rPr>
          <w:color w:val="000000"/>
          <w:sz w:val="28"/>
          <w:szCs w:val="28"/>
        </w:rPr>
        <w:br/>
        <w:t>Наказания за совершение настоящего преступления наступает с16-летнего возраста. При склонении заведомо несовершеннолетнего наказание предусмотрено с 18 лет.</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За совершение преступления, предусмотренного ч. 1 ст. 230 УК РФ, предусмотрена ответственность в виде ограничения свободы на срок до трех лет, либо ареста на срок до шести месяцев, либо лишения свободы на срок от трех до пяти лет. </w:t>
      </w:r>
      <w:r w:rsidRPr="005649E2">
        <w:rPr>
          <w:color w:val="000000"/>
          <w:sz w:val="28"/>
          <w:szCs w:val="28"/>
        </w:rPr>
        <w:br/>
        <w:t>То же деяние, совершенное: а) группой лиц по предварительному сговору или организованной группой; б) утратил силу; в) в отношении двух или более лиц; г) с применением насилия или с угрозой его применения, - наказывается лишением свободы на срок от пяти до десяти лет с ограничением свободы на срок до двух лет либо без такового (ч. 1 ст. 230 УК РФ). </w:t>
      </w:r>
      <w:r w:rsidRPr="005649E2">
        <w:rPr>
          <w:color w:val="000000"/>
          <w:sz w:val="28"/>
          <w:szCs w:val="28"/>
        </w:rPr>
        <w:br/>
      </w:r>
      <w:r w:rsidRPr="005649E2">
        <w:rPr>
          <w:color w:val="000000"/>
          <w:sz w:val="28"/>
          <w:szCs w:val="28"/>
        </w:rPr>
        <w:lastRenderedPageBreak/>
        <w:t>Деяния, предусмотренные частями первой или второй настоящей статьи, если они: а) совершены в отношении несовершеннолетнего; б) повлекли по неосторожности смерть потерпевшего или иные тяжкие последствия, -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При этом необходимо отметить, что действие ст. 230 УК РФ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Последствия пропаганды наркотических средств и психотропных веществ</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соответствии с требованиями ч. 1 ст. 46 Федерального закона РФ «О наркотических средствах и психотропных веществах», пропаганда наркотических средств, направленная на распространение сведений о способах, методах разработки, изготовления и использования наркотических средств запрещается.</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КоАП РФ установлена ответственность за совершение указанных действий.</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Так, ст. 6.13 КоАП РФ предусмотрено, что пропаганда либо незаконная реклама наркотических средств влечет наложение административного штрафа на граждан в размере от четырех до пяти тысяч рублей с конфискацией рекламной продукции и оборудования, используемого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w:t>
      </w:r>
      <w:r w:rsidRPr="005649E2">
        <w:rPr>
          <w:color w:val="000000"/>
          <w:sz w:val="28"/>
          <w:szCs w:val="28"/>
        </w:rPr>
        <w:br/>
        <w:t>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Вышеизложенное относится также и к пропаганде психотропных веществ или их </w:t>
      </w:r>
      <w:proofErr w:type="spellStart"/>
      <w:r w:rsidRPr="005649E2">
        <w:rPr>
          <w:color w:val="000000"/>
          <w:sz w:val="28"/>
          <w:szCs w:val="28"/>
        </w:rPr>
        <w:t>прекурсоров</w:t>
      </w:r>
      <w:proofErr w:type="spellEnd"/>
      <w:r w:rsidRPr="005649E2">
        <w:rPr>
          <w:color w:val="000000"/>
          <w:sz w:val="28"/>
          <w:szCs w:val="28"/>
        </w:rPr>
        <w:t xml:space="preserve">, растений, содержащих наркотические средства или психотропные вещества либо их </w:t>
      </w:r>
      <w:proofErr w:type="spellStart"/>
      <w:r w:rsidRPr="005649E2">
        <w:rPr>
          <w:color w:val="000000"/>
          <w:sz w:val="28"/>
          <w:szCs w:val="28"/>
        </w:rPr>
        <w:t>прекурсоры</w:t>
      </w:r>
      <w:proofErr w:type="spellEnd"/>
      <w:r w:rsidRPr="005649E2">
        <w:rPr>
          <w:color w:val="000000"/>
          <w:sz w:val="28"/>
          <w:szCs w:val="28"/>
        </w:rPr>
        <w:t xml:space="preserve">, и их частей, а также новых потенциально опасных </w:t>
      </w:r>
      <w:proofErr w:type="spellStart"/>
      <w:r w:rsidRPr="005649E2">
        <w:rPr>
          <w:color w:val="000000"/>
          <w:sz w:val="28"/>
          <w:szCs w:val="28"/>
        </w:rPr>
        <w:t>психоактивных</w:t>
      </w:r>
      <w:proofErr w:type="spellEnd"/>
      <w:r w:rsidRPr="005649E2">
        <w:rPr>
          <w:color w:val="000000"/>
          <w:sz w:val="28"/>
          <w:szCs w:val="28"/>
        </w:rPr>
        <w:t xml:space="preserve"> веществ.</w:t>
      </w: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Нахождение родителя в медицинском учреждении совместно с ребенком</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Статья 51 Федерального закона «Об основах охраны здоровья граждан в Российской Федерации» предоставляет родителю, иному члену семьи или иному законному представителю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D432BA" w:rsidRDefault="00D432BA">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D432BA" w:rsidRPr="005649E2" w:rsidRDefault="00D432BA">
      <w:pPr>
        <w:rPr>
          <w:rFonts w:ascii="Times New Roman" w:hAnsi="Times New Roman" w:cs="Times New Roman"/>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Владельцы прилегающей к лесу земли обязаны обеспечить её очистку от сухой травы</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течении последних лет федеральным законодателем проведена значительная законотворческая работа, направленная на профилактику и борьбу с лесными пожарами.</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Федеральный закон от 23.06.2016 № 218-ФЗ «О внесении изменений в Лесной кодекс Российской Федерации и отдельные законодательные акты РФ в части совершенствования регулирования лесных отношений» внес в законодательство в области охраны лесов от пожаров изменения, направленные на повышение ответственности всех участников лесных отношений, включая граждан.</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Круг лиц, ответственных за состояние прилегающих к лесу земель, максимально расширен. В перечень вошли органы государственной власти субъектов Российской Федерации, органы местного самоуправления, а также собственники земель.</w:t>
      </w:r>
      <w:r w:rsidRPr="005649E2">
        <w:rPr>
          <w:color w:val="000000"/>
          <w:sz w:val="28"/>
          <w:szCs w:val="28"/>
        </w:rPr>
        <w:br/>
        <w:t>Одновременно (постановление Правительства Российской Федерации от 18.08.2016 № 807) скорректированы Правила противопожарного режима в Российской Федерации, утвержденные постановлением Правительства Российской Федерации от 25.04.2012 № 390, и Правила пожарной безопасности в лесах, утвержденные постановлением Правительства России от 30.06.2007 № 417.</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Согласно указанным документам,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и местного самоуправления, учреждения, организации, иные юридические лица,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5649E2">
        <w:rPr>
          <w:color w:val="000000"/>
          <w:sz w:val="28"/>
          <w:szCs w:val="28"/>
        </w:rPr>
        <w:br/>
        <w:t>В соответствии с Лесным кодексом Российской Федерации 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 (статья 99).</w:t>
      </w:r>
      <w:r w:rsidRPr="005649E2">
        <w:rPr>
          <w:color w:val="000000"/>
          <w:sz w:val="28"/>
          <w:szCs w:val="28"/>
        </w:rPr>
        <w:br/>
        <w:t xml:space="preserve">К примеру, Кодексом Российской Федерации об административных правонарушениях предусмотрена ответственность за нарушение правил безопасности в лесах путем осуществления действий по выжиганию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w:t>
      </w:r>
      <w:r w:rsidRPr="005649E2">
        <w:rPr>
          <w:color w:val="000000"/>
          <w:sz w:val="28"/>
          <w:szCs w:val="28"/>
        </w:rPr>
        <w:lastRenderedPageBreak/>
        <w:t>насаждениям и не отделенных противопожарной минерализованной полосой шириной не менее 0,5 метра, в виде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 (часть 2 статьи 8.32 КоАП РФ).</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Уголовным кодексом Российской Федерации предусмотрена ответственность за экологические преступления, в том числе за незаконную рубку лесных насаждений (статья 260), уничтожение или повреждение лесных насаждений (статья 261), санкции данных статей предусматривают наказание, в том числе в виде лишения свободы (максимальный срок до 10 лет).</w:t>
      </w:r>
    </w:p>
    <w:p w:rsidR="00F54E7D" w:rsidRPr="005649E2" w:rsidRDefault="00F54E7D">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5649E2" w:rsidRDefault="005649E2" w:rsidP="000D67E2">
      <w:pPr>
        <w:pStyle w:val="a3"/>
        <w:shd w:val="clear" w:color="auto" w:fill="FFFFFF"/>
        <w:spacing w:before="0" w:beforeAutospacing="0" w:after="75" w:afterAutospacing="0"/>
        <w:ind w:firstLine="330"/>
        <w:jc w:val="both"/>
        <w:rPr>
          <w:rStyle w:val="a4"/>
          <w:color w:val="000000"/>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rStyle w:val="a4"/>
          <w:color w:val="000000"/>
          <w:sz w:val="28"/>
          <w:szCs w:val="28"/>
        </w:rPr>
        <w:lastRenderedPageBreak/>
        <w:t>Для усиления борьбы с терроризмом расширен перечень преступлений, при совершении которых невозможно предоставление отсрочки</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Статьей 398 УПК Российской Федерации предусмотрена возможность отсрочки исполнения обвинительного приговора в отношении беременной женщины, женщины, имеющей малолетних детей, а также мужчины, являющегося единственным родителем, до достижения ребенком возраста четырнадцати лет.</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Согласно ранее действовавшей редакции закона, указанной категории осужденных отсрочка не могла быть предоставлена в случае осуждения их за совершение преступления против половой неприкосновенности несовершеннолетних, не достигших четырнадцати лет, а также осужденных к лишению свободы на срок свыше пяти лет за тяжкие и особо тяжкие преступления против личности.</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В целях усиления борьбы с терроризмом Федеральным законом от 19.02.2018 № 31-ФЗ в ст. 398 УПК РФ внесены изменения, согласно которым расширен перечень преступлений, при совершении которых невозможно предоставление отсрочки указанной категории осужденных.</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Теперь не смогут рассчитывать на отсрочку осужденные к лишению свободы за терроризм, содействие террористической деятельности, публичные призывы, пропаганду или оправдание терроризма, прохождение обучения в целях осуществления террористической деятельности, организацию террористического сообщества и участие в нем, захват заложника, угон воздушного, водного, железнодорожного транспорта, сопряженного с террористическим актом, акты международного терроризма.</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w:t>
      </w: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5649E2" w:rsidRDefault="005649E2">
      <w:pPr>
        <w:rPr>
          <w:rFonts w:ascii="Times New Roman" w:hAnsi="Times New Roman" w:cs="Times New Roman"/>
          <w:sz w:val="28"/>
          <w:szCs w:val="28"/>
        </w:rPr>
      </w:pPr>
    </w:p>
    <w:p w:rsidR="005649E2" w:rsidRPr="005649E2" w:rsidRDefault="005649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pPr>
        <w:rPr>
          <w:rFonts w:ascii="Times New Roman" w:hAnsi="Times New Roman" w:cs="Times New Roman"/>
          <w:sz w:val="28"/>
          <w:szCs w:val="28"/>
        </w:rPr>
      </w:pP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proofErr w:type="spellStart"/>
      <w:r w:rsidRPr="005649E2">
        <w:rPr>
          <w:rStyle w:val="a4"/>
          <w:color w:val="000000"/>
          <w:sz w:val="28"/>
          <w:szCs w:val="28"/>
        </w:rPr>
        <w:lastRenderedPageBreak/>
        <w:t>Роспотребнадзор</w:t>
      </w:r>
      <w:proofErr w:type="spellEnd"/>
      <w:r w:rsidRPr="005649E2">
        <w:rPr>
          <w:rStyle w:val="a4"/>
          <w:color w:val="000000"/>
          <w:sz w:val="28"/>
          <w:szCs w:val="28"/>
        </w:rPr>
        <w:t xml:space="preserve"> вправе проводить контрольные закупки</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Президентом РФ подписан Федеральный закон от 18 апреля 2018 г. № 81-ФЗ "О внесении изменений в отдельные законодательные акты Российской Федерации", согласно которому в рамках федерального государственного надзора в области защиты прав потребителей и федерального государственного санитарно-эпидемиологического надзора будут осуществляться контрольные закупки.</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 xml:space="preserve">Начиная с 29 апреля 2018 года их начнет проводить </w:t>
      </w:r>
      <w:proofErr w:type="spellStart"/>
      <w:r w:rsidRPr="005649E2">
        <w:rPr>
          <w:color w:val="000000"/>
          <w:sz w:val="28"/>
          <w:szCs w:val="28"/>
        </w:rPr>
        <w:t>Роспотребнадзор</w:t>
      </w:r>
      <w:proofErr w:type="spellEnd"/>
      <w:r w:rsidRPr="005649E2">
        <w:rPr>
          <w:color w:val="000000"/>
          <w:sz w:val="28"/>
          <w:szCs w:val="28"/>
        </w:rPr>
        <w:t>.</w:t>
      </w:r>
    </w:p>
    <w:p w:rsidR="000D67E2" w:rsidRPr="005649E2" w:rsidRDefault="000D67E2" w:rsidP="000D67E2">
      <w:pPr>
        <w:pStyle w:val="a3"/>
        <w:shd w:val="clear" w:color="auto" w:fill="FFFFFF"/>
        <w:spacing w:before="0" w:beforeAutospacing="0" w:after="75" w:afterAutospacing="0"/>
        <w:ind w:firstLine="330"/>
        <w:jc w:val="both"/>
        <w:rPr>
          <w:color w:val="000000"/>
          <w:sz w:val="28"/>
          <w:szCs w:val="28"/>
        </w:rPr>
      </w:pPr>
      <w:r w:rsidRPr="005649E2">
        <w:rPr>
          <w:color w:val="000000"/>
          <w:sz w:val="28"/>
          <w:szCs w:val="28"/>
        </w:rPr>
        <w:t>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D67E2" w:rsidRPr="005649E2" w:rsidRDefault="000D67E2">
      <w:pPr>
        <w:rPr>
          <w:rFonts w:ascii="Times New Roman" w:hAnsi="Times New Roman" w:cs="Times New Roman"/>
          <w:sz w:val="28"/>
          <w:szCs w:val="28"/>
        </w:rPr>
      </w:pPr>
    </w:p>
    <w:sectPr w:rsidR="000D67E2" w:rsidRPr="00564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AB"/>
    <w:rsid w:val="000D67E2"/>
    <w:rsid w:val="004103AB"/>
    <w:rsid w:val="005649E2"/>
    <w:rsid w:val="00776C40"/>
    <w:rsid w:val="00A96B19"/>
    <w:rsid w:val="00D432BA"/>
    <w:rsid w:val="00F54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52D6-3EB7-4F4B-A384-67C932D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E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2170">
      <w:bodyDiv w:val="1"/>
      <w:marLeft w:val="0"/>
      <w:marRight w:val="0"/>
      <w:marTop w:val="0"/>
      <w:marBottom w:val="0"/>
      <w:divBdr>
        <w:top w:val="none" w:sz="0" w:space="0" w:color="auto"/>
        <w:left w:val="none" w:sz="0" w:space="0" w:color="auto"/>
        <w:bottom w:val="none" w:sz="0" w:space="0" w:color="auto"/>
        <w:right w:val="none" w:sz="0" w:space="0" w:color="auto"/>
      </w:divBdr>
    </w:div>
    <w:div w:id="73357223">
      <w:bodyDiv w:val="1"/>
      <w:marLeft w:val="0"/>
      <w:marRight w:val="0"/>
      <w:marTop w:val="0"/>
      <w:marBottom w:val="0"/>
      <w:divBdr>
        <w:top w:val="none" w:sz="0" w:space="0" w:color="auto"/>
        <w:left w:val="none" w:sz="0" w:space="0" w:color="auto"/>
        <w:bottom w:val="none" w:sz="0" w:space="0" w:color="auto"/>
        <w:right w:val="none" w:sz="0" w:space="0" w:color="auto"/>
      </w:divBdr>
    </w:div>
    <w:div w:id="93014359">
      <w:bodyDiv w:val="1"/>
      <w:marLeft w:val="0"/>
      <w:marRight w:val="0"/>
      <w:marTop w:val="0"/>
      <w:marBottom w:val="0"/>
      <w:divBdr>
        <w:top w:val="none" w:sz="0" w:space="0" w:color="auto"/>
        <w:left w:val="none" w:sz="0" w:space="0" w:color="auto"/>
        <w:bottom w:val="none" w:sz="0" w:space="0" w:color="auto"/>
        <w:right w:val="none" w:sz="0" w:space="0" w:color="auto"/>
      </w:divBdr>
    </w:div>
    <w:div w:id="438838778">
      <w:bodyDiv w:val="1"/>
      <w:marLeft w:val="0"/>
      <w:marRight w:val="0"/>
      <w:marTop w:val="0"/>
      <w:marBottom w:val="0"/>
      <w:divBdr>
        <w:top w:val="none" w:sz="0" w:space="0" w:color="auto"/>
        <w:left w:val="none" w:sz="0" w:space="0" w:color="auto"/>
        <w:bottom w:val="none" w:sz="0" w:space="0" w:color="auto"/>
        <w:right w:val="none" w:sz="0" w:space="0" w:color="auto"/>
      </w:divBdr>
    </w:div>
    <w:div w:id="666177450">
      <w:bodyDiv w:val="1"/>
      <w:marLeft w:val="0"/>
      <w:marRight w:val="0"/>
      <w:marTop w:val="0"/>
      <w:marBottom w:val="0"/>
      <w:divBdr>
        <w:top w:val="none" w:sz="0" w:space="0" w:color="auto"/>
        <w:left w:val="none" w:sz="0" w:space="0" w:color="auto"/>
        <w:bottom w:val="none" w:sz="0" w:space="0" w:color="auto"/>
        <w:right w:val="none" w:sz="0" w:space="0" w:color="auto"/>
      </w:divBdr>
    </w:div>
    <w:div w:id="685710731">
      <w:bodyDiv w:val="1"/>
      <w:marLeft w:val="0"/>
      <w:marRight w:val="0"/>
      <w:marTop w:val="0"/>
      <w:marBottom w:val="0"/>
      <w:divBdr>
        <w:top w:val="none" w:sz="0" w:space="0" w:color="auto"/>
        <w:left w:val="none" w:sz="0" w:space="0" w:color="auto"/>
        <w:bottom w:val="none" w:sz="0" w:space="0" w:color="auto"/>
        <w:right w:val="none" w:sz="0" w:space="0" w:color="auto"/>
      </w:divBdr>
    </w:div>
    <w:div w:id="726338605">
      <w:bodyDiv w:val="1"/>
      <w:marLeft w:val="0"/>
      <w:marRight w:val="0"/>
      <w:marTop w:val="0"/>
      <w:marBottom w:val="0"/>
      <w:divBdr>
        <w:top w:val="none" w:sz="0" w:space="0" w:color="auto"/>
        <w:left w:val="none" w:sz="0" w:space="0" w:color="auto"/>
        <w:bottom w:val="none" w:sz="0" w:space="0" w:color="auto"/>
        <w:right w:val="none" w:sz="0" w:space="0" w:color="auto"/>
      </w:divBdr>
    </w:div>
    <w:div w:id="844134137">
      <w:bodyDiv w:val="1"/>
      <w:marLeft w:val="0"/>
      <w:marRight w:val="0"/>
      <w:marTop w:val="0"/>
      <w:marBottom w:val="0"/>
      <w:divBdr>
        <w:top w:val="none" w:sz="0" w:space="0" w:color="auto"/>
        <w:left w:val="none" w:sz="0" w:space="0" w:color="auto"/>
        <w:bottom w:val="none" w:sz="0" w:space="0" w:color="auto"/>
        <w:right w:val="none" w:sz="0" w:space="0" w:color="auto"/>
      </w:divBdr>
    </w:div>
    <w:div w:id="888344281">
      <w:bodyDiv w:val="1"/>
      <w:marLeft w:val="0"/>
      <w:marRight w:val="0"/>
      <w:marTop w:val="0"/>
      <w:marBottom w:val="0"/>
      <w:divBdr>
        <w:top w:val="none" w:sz="0" w:space="0" w:color="auto"/>
        <w:left w:val="none" w:sz="0" w:space="0" w:color="auto"/>
        <w:bottom w:val="none" w:sz="0" w:space="0" w:color="auto"/>
        <w:right w:val="none" w:sz="0" w:space="0" w:color="auto"/>
      </w:divBdr>
    </w:div>
    <w:div w:id="951937245">
      <w:bodyDiv w:val="1"/>
      <w:marLeft w:val="0"/>
      <w:marRight w:val="0"/>
      <w:marTop w:val="0"/>
      <w:marBottom w:val="0"/>
      <w:divBdr>
        <w:top w:val="none" w:sz="0" w:space="0" w:color="auto"/>
        <w:left w:val="none" w:sz="0" w:space="0" w:color="auto"/>
        <w:bottom w:val="none" w:sz="0" w:space="0" w:color="auto"/>
        <w:right w:val="none" w:sz="0" w:space="0" w:color="auto"/>
      </w:divBdr>
    </w:div>
    <w:div w:id="1027563080">
      <w:bodyDiv w:val="1"/>
      <w:marLeft w:val="0"/>
      <w:marRight w:val="0"/>
      <w:marTop w:val="0"/>
      <w:marBottom w:val="0"/>
      <w:divBdr>
        <w:top w:val="none" w:sz="0" w:space="0" w:color="auto"/>
        <w:left w:val="none" w:sz="0" w:space="0" w:color="auto"/>
        <w:bottom w:val="none" w:sz="0" w:space="0" w:color="auto"/>
        <w:right w:val="none" w:sz="0" w:space="0" w:color="auto"/>
      </w:divBdr>
    </w:div>
    <w:div w:id="1094548740">
      <w:bodyDiv w:val="1"/>
      <w:marLeft w:val="0"/>
      <w:marRight w:val="0"/>
      <w:marTop w:val="0"/>
      <w:marBottom w:val="0"/>
      <w:divBdr>
        <w:top w:val="none" w:sz="0" w:space="0" w:color="auto"/>
        <w:left w:val="none" w:sz="0" w:space="0" w:color="auto"/>
        <w:bottom w:val="none" w:sz="0" w:space="0" w:color="auto"/>
        <w:right w:val="none" w:sz="0" w:space="0" w:color="auto"/>
      </w:divBdr>
    </w:div>
    <w:div w:id="1159997548">
      <w:bodyDiv w:val="1"/>
      <w:marLeft w:val="0"/>
      <w:marRight w:val="0"/>
      <w:marTop w:val="0"/>
      <w:marBottom w:val="0"/>
      <w:divBdr>
        <w:top w:val="none" w:sz="0" w:space="0" w:color="auto"/>
        <w:left w:val="none" w:sz="0" w:space="0" w:color="auto"/>
        <w:bottom w:val="none" w:sz="0" w:space="0" w:color="auto"/>
        <w:right w:val="none" w:sz="0" w:space="0" w:color="auto"/>
      </w:divBdr>
    </w:div>
    <w:div w:id="1317999791">
      <w:bodyDiv w:val="1"/>
      <w:marLeft w:val="0"/>
      <w:marRight w:val="0"/>
      <w:marTop w:val="0"/>
      <w:marBottom w:val="0"/>
      <w:divBdr>
        <w:top w:val="none" w:sz="0" w:space="0" w:color="auto"/>
        <w:left w:val="none" w:sz="0" w:space="0" w:color="auto"/>
        <w:bottom w:val="none" w:sz="0" w:space="0" w:color="auto"/>
        <w:right w:val="none" w:sz="0" w:space="0" w:color="auto"/>
      </w:divBdr>
    </w:div>
    <w:div w:id="1467314235">
      <w:bodyDiv w:val="1"/>
      <w:marLeft w:val="0"/>
      <w:marRight w:val="0"/>
      <w:marTop w:val="0"/>
      <w:marBottom w:val="0"/>
      <w:divBdr>
        <w:top w:val="none" w:sz="0" w:space="0" w:color="auto"/>
        <w:left w:val="none" w:sz="0" w:space="0" w:color="auto"/>
        <w:bottom w:val="none" w:sz="0" w:space="0" w:color="auto"/>
        <w:right w:val="none" w:sz="0" w:space="0" w:color="auto"/>
      </w:divBdr>
    </w:div>
    <w:div w:id="1516192007">
      <w:bodyDiv w:val="1"/>
      <w:marLeft w:val="0"/>
      <w:marRight w:val="0"/>
      <w:marTop w:val="0"/>
      <w:marBottom w:val="0"/>
      <w:divBdr>
        <w:top w:val="none" w:sz="0" w:space="0" w:color="auto"/>
        <w:left w:val="none" w:sz="0" w:space="0" w:color="auto"/>
        <w:bottom w:val="none" w:sz="0" w:space="0" w:color="auto"/>
        <w:right w:val="none" w:sz="0" w:space="0" w:color="auto"/>
      </w:divBdr>
    </w:div>
    <w:div w:id="1528904578">
      <w:bodyDiv w:val="1"/>
      <w:marLeft w:val="0"/>
      <w:marRight w:val="0"/>
      <w:marTop w:val="0"/>
      <w:marBottom w:val="0"/>
      <w:divBdr>
        <w:top w:val="none" w:sz="0" w:space="0" w:color="auto"/>
        <w:left w:val="none" w:sz="0" w:space="0" w:color="auto"/>
        <w:bottom w:val="none" w:sz="0" w:space="0" w:color="auto"/>
        <w:right w:val="none" w:sz="0" w:space="0" w:color="auto"/>
      </w:divBdr>
    </w:div>
    <w:div w:id="1547640885">
      <w:bodyDiv w:val="1"/>
      <w:marLeft w:val="0"/>
      <w:marRight w:val="0"/>
      <w:marTop w:val="0"/>
      <w:marBottom w:val="0"/>
      <w:divBdr>
        <w:top w:val="none" w:sz="0" w:space="0" w:color="auto"/>
        <w:left w:val="none" w:sz="0" w:space="0" w:color="auto"/>
        <w:bottom w:val="none" w:sz="0" w:space="0" w:color="auto"/>
        <w:right w:val="none" w:sz="0" w:space="0" w:color="auto"/>
      </w:divBdr>
    </w:div>
    <w:div w:id="1699693293">
      <w:bodyDiv w:val="1"/>
      <w:marLeft w:val="0"/>
      <w:marRight w:val="0"/>
      <w:marTop w:val="0"/>
      <w:marBottom w:val="0"/>
      <w:divBdr>
        <w:top w:val="none" w:sz="0" w:space="0" w:color="auto"/>
        <w:left w:val="none" w:sz="0" w:space="0" w:color="auto"/>
        <w:bottom w:val="none" w:sz="0" w:space="0" w:color="auto"/>
        <w:right w:val="none" w:sz="0" w:space="0" w:color="auto"/>
      </w:divBdr>
    </w:div>
    <w:div w:id="1889682806">
      <w:bodyDiv w:val="1"/>
      <w:marLeft w:val="0"/>
      <w:marRight w:val="0"/>
      <w:marTop w:val="0"/>
      <w:marBottom w:val="0"/>
      <w:divBdr>
        <w:top w:val="none" w:sz="0" w:space="0" w:color="auto"/>
        <w:left w:val="none" w:sz="0" w:space="0" w:color="auto"/>
        <w:bottom w:val="none" w:sz="0" w:space="0" w:color="auto"/>
        <w:right w:val="none" w:sz="0" w:space="0" w:color="auto"/>
      </w:divBdr>
    </w:div>
    <w:div w:id="1927612635">
      <w:bodyDiv w:val="1"/>
      <w:marLeft w:val="0"/>
      <w:marRight w:val="0"/>
      <w:marTop w:val="0"/>
      <w:marBottom w:val="0"/>
      <w:divBdr>
        <w:top w:val="none" w:sz="0" w:space="0" w:color="auto"/>
        <w:left w:val="none" w:sz="0" w:space="0" w:color="auto"/>
        <w:bottom w:val="none" w:sz="0" w:space="0" w:color="auto"/>
        <w:right w:val="none" w:sz="0" w:space="0" w:color="auto"/>
      </w:divBdr>
    </w:div>
    <w:div w:id="1998024446">
      <w:bodyDiv w:val="1"/>
      <w:marLeft w:val="0"/>
      <w:marRight w:val="0"/>
      <w:marTop w:val="0"/>
      <w:marBottom w:val="0"/>
      <w:divBdr>
        <w:top w:val="none" w:sz="0" w:space="0" w:color="auto"/>
        <w:left w:val="none" w:sz="0" w:space="0" w:color="auto"/>
        <w:bottom w:val="none" w:sz="0" w:space="0" w:color="auto"/>
        <w:right w:val="none" w:sz="0" w:space="0" w:color="auto"/>
      </w:divBdr>
    </w:div>
    <w:div w:id="2010408170">
      <w:bodyDiv w:val="1"/>
      <w:marLeft w:val="0"/>
      <w:marRight w:val="0"/>
      <w:marTop w:val="0"/>
      <w:marBottom w:val="0"/>
      <w:divBdr>
        <w:top w:val="none" w:sz="0" w:space="0" w:color="auto"/>
        <w:left w:val="none" w:sz="0" w:space="0" w:color="auto"/>
        <w:bottom w:val="none" w:sz="0" w:space="0" w:color="auto"/>
        <w:right w:val="none" w:sz="0" w:space="0" w:color="auto"/>
      </w:divBdr>
    </w:div>
    <w:div w:id="21250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23</Pages>
  <Words>5570</Words>
  <Characters>31755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1</cp:revision>
  <dcterms:created xsi:type="dcterms:W3CDTF">2018-05-31T08:19:00Z</dcterms:created>
  <dcterms:modified xsi:type="dcterms:W3CDTF">2018-05-31T09:46:00Z</dcterms:modified>
</cp:coreProperties>
</file>